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5" w:type="dxa"/>
        <w:jc w:val="center"/>
        <w:tblCellMar>
          <w:left w:w="0" w:type="dxa"/>
          <w:right w:w="0" w:type="dxa"/>
        </w:tblCellMar>
        <w:tblLook w:val="04A0" w:firstRow="1" w:lastRow="0" w:firstColumn="1" w:lastColumn="0" w:noHBand="0" w:noVBand="1"/>
      </w:tblPr>
      <w:tblGrid>
        <w:gridCol w:w="15585"/>
      </w:tblGrid>
      <w:tr w:rsidR="000F5D41" w:rsidRPr="000F5D41" w:rsidTr="000F5D41">
        <w:trPr>
          <w:jc w:val="center"/>
        </w:trPr>
        <w:tc>
          <w:tcPr>
            <w:tcW w:w="8720" w:type="dxa"/>
            <w:tcBorders>
              <w:top w:val="single" w:sz="4" w:space="0" w:color="auto"/>
              <w:left w:val="nil"/>
              <w:bottom w:val="single" w:sz="4" w:space="0" w:color="auto"/>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inherit" w:eastAsia="Times New Roman" w:hAnsi="inherit" w:cs="Times New Roman"/>
                <w:b/>
                <w:bCs/>
                <w:sz w:val="28"/>
                <w:szCs w:val="28"/>
                <w:bdr w:val="none" w:sz="0" w:space="0" w:color="auto" w:frame="1"/>
                <w:lang w:eastAsia="ru-RU"/>
              </w:rPr>
              <w:t>ДОМА ЖИЛЫЕ ОДНОКВАРТИРНЫЕ</w:t>
            </w:r>
          </w:p>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inherit" w:eastAsia="Times New Roman" w:hAnsi="inherit" w:cs="Times New Roman"/>
                <w:b/>
                <w:bCs/>
                <w:sz w:val="28"/>
                <w:szCs w:val="28"/>
                <w:bdr w:val="none" w:sz="0" w:space="0" w:color="auto" w:frame="1"/>
                <w:lang w:eastAsia="ru-RU"/>
              </w:rPr>
              <w:t>СНиП 31-02-2001</w:t>
            </w:r>
          </w:p>
        </w:tc>
      </w:tr>
    </w:tbl>
    <w:p w:rsidR="000F5D41" w:rsidRPr="000F5D41" w:rsidRDefault="000F5D41" w:rsidP="000F5D4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F5D41">
        <w:rPr>
          <w:rFonts w:ascii="inherit" w:eastAsia="Times New Roman" w:hAnsi="inherit" w:cs="Times New Roman"/>
          <w:color w:val="000000"/>
          <w:sz w:val="20"/>
          <w:szCs w:val="20"/>
          <w:bdr w:val="none" w:sz="0" w:space="0" w:color="auto" w:frame="1"/>
          <w:lang w:eastAsia="ru-RU"/>
        </w:rPr>
        <w:t>ГОСУДАРСТВЕННЫЙ КОМИТЕТ РОССИЙСКОЙ ФЕДЕРАЦИИ </w:t>
      </w:r>
      <w:r w:rsidRPr="000F5D41">
        <w:rPr>
          <w:rFonts w:ascii="inherit" w:eastAsia="Times New Roman" w:hAnsi="inherit" w:cs="Times New Roman"/>
          <w:color w:val="000000"/>
          <w:sz w:val="20"/>
          <w:szCs w:val="20"/>
          <w:bdr w:val="none" w:sz="0" w:space="0" w:color="auto" w:frame="1"/>
          <w:lang w:eastAsia="ru-RU"/>
        </w:rPr>
        <w:br/>
        <w:t>ПО СТРОИТЕЛЬСТВУ И ЖИЛИЩНО-КОММУНАЛЬНОМУ КОМПЛЕКСУ </w:t>
      </w:r>
      <w:r w:rsidRPr="000F5D41">
        <w:rPr>
          <w:rFonts w:ascii="inherit" w:eastAsia="Times New Roman" w:hAnsi="inherit" w:cs="Times New Roman"/>
          <w:color w:val="000000"/>
          <w:sz w:val="20"/>
          <w:szCs w:val="20"/>
          <w:bdr w:val="none" w:sz="0" w:space="0" w:color="auto" w:frame="1"/>
          <w:lang w:eastAsia="ru-RU"/>
        </w:rPr>
        <w:br/>
        <w:t>(ГОССТРОЙ РОССИИ)</w:t>
      </w:r>
    </w:p>
    <w:p w:rsidR="000F5D41" w:rsidRPr="000F5D41" w:rsidRDefault="000F5D41" w:rsidP="000F5D4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F5D41">
        <w:rPr>
          <w:rFonts w:ascii="inherit" w:eastAsia="Times New Roman" w:hAnsi="inherit" w:cs="Times New Roman"/>
          <w:color w:val="000000"/>
          <w:sz w:val="20"/>
          <w:szCs w:val="20"/>
          <w:bdr w:val="none" w:sz="0" w:space="0" w:color="auto" w:frame="1"/>
          <w:lang w:eastAsia="ru-RU"/>
        </w:rPr>
        <w:t>Москва 2001</w:t>
      </w:r>
    </w:p>
    <w:p w:rsidR="000F5D41" w:rsidRPr="000F5D41" w:rsidRDefault="000F5D41" w:rsidP="000F5D41">
      <w:pPr>
        <w:shd w:val="clear" w:color="auto" w:fill="FFFFFF"/>
        <w:spacing w:before="120" w:after="120" w:line="240" w:lineRule="auto"/>
        <w:jc w:val="center"/>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ПРЕДИСЛОВИЕ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1 </w:t>
      </w:r>
      <w:r w:rsidRPr="000F5D41">
        <w:rPr>
          <w:rFonts w:ascii="Times New Roman" w:eastAsia="Times New Roman" w:hAnsi="Times New Roman" w:cs="Times New Roman"/>
          <w:b/>
          <w:bCs/>
          <w:color w:val="000000"/>
          <w:sz w:val="24"/>
          <w:szCs w:val="24"/>
          <w:lang w:eastAsia="ru-RU"/>
        </w:rPr>
        <w:t>РАЗРАБОТАНЫ</w:t>
      </w:r>
      <w:r w:rsidRPr="000F5D41">
        <w:rPr>
          <w:rFonts w:ascii="Times New Roman" w:eastAsia="Times New Roman" w:hAnsi="Times New Roman" w:cs="Times New Roman"/>
          <w:color w:val="000000"/>
          <w:sz w:val="24"/>
          <w:szCs w:val="24"/>
          <w:lang w:eastAsia="ru-RU"/>
        </w:rPr>
        <w:t> Федеральным государственным унитарным предприятием - Центром методологии нормирования и стандартизации в строительстве (ФГУП «ЦНС») с участием коллектива специалистов ведущих научно-исследовательских и проектных организаций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ВНЕСЕНЫ</w:t>
      </w:r>
      <w:r w:rsidRPr="000F5D41">
        <w:rPr>
          <w:rFonts w:ascii="Times New Roman" w:eastAsia="Times New Roman" w:hAnsi="Times New Roman" w:cs="Times New Roman"/>
          <w:color w:val="000000"/>
          <w:sz w:val="24"/>
          <w:szCs w:val="24"/>
          <w:lang w:eastAsia="ru-RU"/>
        </w:rPr>
        <w:t> Управлением стандартизации, технического нормирования и сертификации Госстроя России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2 </w:t>
      </w:r>
      <w:r w:rsidRPr="000F5D41">
        <w:rPr>
          <w:rFonts w:ascii="Times New Roman" w:eastAsia="Times New Roman" w:hAnsi="Times New Roman" w:cs="Times New Roman"/>
          <w:b/>
          <w:bCs/>
          <w:color w:val="000000"/>
          <w:sz w:val="24"/>
          <w:szCs w:val="24"/>
          <w:lang w:eastAsia="ru-RU"/>
        </w:rPr>
        <w:t>ПРИНЯТЫ И ВВЕДЕНЫ В ДЕЙСТВИЕ</w:t>
      </w:r>
      <w:r w:rsidRPr="000F5D41">
        <w:rPr>
          <w:rFonts w:ascii="Times New Roman" w:eastAsia="Times New Roman" w:hAnsi="Times New Roman" w:cs="Times New Roman"/>
          <w:color w:val="000000"/>
          <w:sz w:val="24"/>
          <w:szCs w:val="24"/>
          <w:lang w:eastAsia="ru-RU"/>
        </w:rPr>
        <w:t> С 1 января 2002 г. постановлением Госстроя России от 22 марта 2001 г. № 35</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3 </w:t>
      </w:r>
      <w:r w:rsidRPr="000F5D41">
        <w:rPr>
          <w:rFonts w:ascii="Times New Roman" w:eastAsia="Times New Roman" w:hAnsi="Times New Roman" w:cs="Times New Roman"/>
          <w:b/>
          <w:bCs/>
          <w:color w:val="000000"/>
          <w:sz w:val="24"/>
          <w:szCs w:val="24"/>
          <w:lang w:eastAsia="ru-RU"/>
        </w:rPr>
        <w:t>ВВЕДЕНЫ ВПЕРВЫЕ</w:t>
      </w:r>
    </w:p>
    <w:p w:rsidR="000F5D41" w:rsidRPr="000F5D41" w:rsidRDefault="000F5D41" w:rsidP="000F5D41">
      <w:pPr>
        <w:shd w:val="clear" w:color="auto" w:fill="FFFFFF"/>
        <w:spacing w:before="120" w:after="120" w:line="240" w:lineRule="auto"/>
        <w:jc w:val="center"/>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СОДЕРЖАНИЕ</w:t>
      </w:r>
    </w:p>
    <w:tbl>
      <w:tblPr>
        <w:tblW w:w="15585" w:type="dxa"/>
        <w:jc w:val="center"/>
        <w:tblCellMar>
          <w:left w:w="0" w:type="dxa"/>
          <w:right w:w="0" w:type="dxa"/>
        </w:tblCellMar>
        <w:tblLook w:val="04A0" w:firstRow="1" w:lastRow="0" w:firstColumn="1" w:lastColumn="0" w:noHBand="0" w:noVBand="1"/>
      </w:tblPr>
      <w:tblGrid>
        <w:gridCol w:w="815"/>
        <w:gridCol w:w="3239"/>
        <w:gridCol w:w="11531"/>
      </w:tblGrid>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 </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4" w:anchor="i18019" w:tooltip="Введение" w:history="1">
              <w:r w:rsidRPr="000F5D41">
                <w:rPr>
                  <w:rFonts w:ascii="Times New Roman" w:eastAsia="Times New Roman" w:hAnsi="Times New Roman" w:cs="Times New Roman"/>
                  <w:color w:val="800080"/>
                  <w:sz w:val="24"/>
                  <w:szCs w:val="24"/>
                  <w:u w:val="single"/>
                  <w:bdr w:val="none" w:sz="0" w:space="0" w:color="auto" w:frame="1"/>
                  <w:lang w:eastAsia="ru-RU"/>
                </w:rPr>
                <w:t>Введение</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1</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5" w:anchor="i24330" w:tooltip="Область применения" w:history="1">
              <w:r w:rsidRPr="000F5D41">
                <w:rPr>
                  <w:rFonts w:ascii="Times New Roman" w:eastAsia="Times New Roman" w:hAnsi="Times New Roman" w:cs="Times New Roman"/>
                  <w:color w:val="800080"/>
                  <w:sz w:val="24"/>
                  <w:szCs w:val="24"/>
                  <w:u w:val="single"/>
                  <w:bdr w:val="none" w:sz="0" w:space="0" w:color="auto" w:frame="1"/>
                  <w:lang w:eastAsia="ru-RU"/>
                </w:rPr>
                <w:t>Область применения</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2</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6" w:anchor="i36027" w:tooltip="Нормативные ссылки" w:history="1">
              <w:r w:rsidRPr="000F5D41">
                <w:rPr>
                  <w:rFonts w:ascii="Times New Roman" w:eastAsia="Times New Roman" w:hAnsi="Times New Roman" w:cs="Times New Roman"/>
                  <w:color w:val="800080"/>
                  <w:sz w:val="24"/>
                  <w:szCs w:val="24"/>
                  <w:u w:val="single"/>
                  <w:bdr w:val="none" w:sz="0" w:space="0" w:color="auto" w:frame="1"/>
                  <w:lang w:eastAsia="ru-RU"/>
                </w:rPr>
                <w:t>Нормативные ссылки</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3</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7" w:anchor="i41562" w:tooltip="Термины и определения" w:history="1">
              <w:r w:rsidRPr="000F5D41">
                <w:rPr>
                  <w:rFonts w:ascii="Times New Roman" w:eastAsia="Times New Roman" w:hAnsi="Times New Roman" w:cs="Times New Roman"/>
                  <w:color w:val="800080"/>
                  <w:sz w:val="24"/>
                  <w:szCs w:val="24"/>
                  <w:u w:val="single"/>
                  <w:bdr w:val="none" w:sz="0" w:space="0" w:color="auto" w:frame="1"/>
                  <w:lang w:eastAsia="ru-RU"/>
                </w:rPr>
                <w:t>Термины и определения</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4</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8" w:anchor="i53161" w:tooltip="Общие положения" w:history="1">
              <w:r w:rsidRPr="000F5D41">
                <w:rPr>
                  <w:rFonts w:ascii="Times New Roman" w:eastAsia="Times New Roman" w:hAnsi="Times New Roman" w:cs="Times New Roman"/>
                  <w:color w:val="800080"/>
                  <w:sz w:val="24"/>
                  <w:szCs w:val="24"/>
                  <w:u w:val="single"/>
                  <w:bdr w:val="none" w:sz="0" w:space="0" w:color="auto" w:frame="1"/>
                  <w:lang w:eastAsia="ru-RU"/>
                </w:rPr>
                <w:t>Общие положения</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5</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9" w:anchor="i68177" w:tooltip="Несущая способность и деформативность конструкций" w:history="1">
              <w:r w:rsidRPr="000F5D41">
                <w:rPr>
                  <w:rFonts w:ascii="Times New Roman" w:eastAsia="Times New Roman" w:hAnsi="Times New Roman" w:cs="Times New Roman"/>
                  <w:color w:val="800080"/>
                  <w:sz w:val="24"/>
                  <w:szCs w:val="24"/>
                  <w:u w:val="single"/>
                  <w:bdr w:val="none" w:sz="0" w:space="0" w:color="auto" w:frame="1"/>
                  <w:lang w:eastAsia="ru-RU"/>
                </w:rPr>
                <w:t>Несущая способность и деформативность конструкций</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6</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10" w:anchor="i74912" w:tooltip="Пожарная безопасность" w:history="1">
              <w:r w:rsidRPr="000F5D41">
                <w:rPr>
                  <w:rFonts w:ascii="Times New Roman" w:eastAsia="Times New Roman" w:hAnsi="Times New Roman" w:cs="Times New Roman"/>
                  <w:color w:val="800080"/>
                  <w:sz w:val="24"/>
                  <w:szCs w:val="24"/>
                  <w:u w:val="single"/>
                  <w:bdr w:val="none" w:sz="0" w:space="0" w:color="auto" w:frame="1"/>
                  <w:lang w:eastAsia="ru-RU"/>
                </w:rPr>
                <w:t>Пожарная безопасность</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7</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11" w:anchor="i86997" w:tooltip="Безопасность при пользовании" w:history="1">
              <w:r w:rsidRPr="000F5D41">
                <w:rPr>
                  <w:rFonts w:ascii="Times New Roman" w:eastAsia="Times New Roman" w:hAnsi="Times New Roman" w:cs="Times New Roman"/>
                  <w:color w:val="800080"/>
                  <w:sz w:val="24"/>
                  <w:szCs w:val="24"/>
                  <w:u w:val="single"/>
                  <w:bdr w:val="none" w:sz="0" w:space="0" w:color="auto" w:frame="1"/>
                  <w:lang w:eastAsia="ru-RU"/>
                </w:rPr>
                <w:t>Безопасность при пользовании</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8</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12" w:anchor="i91424" w:tooltip="Обеспечение санитарно-эпидемиологических требований" w:history="1">
              <w:r w:rsidRPr="000F5D41">
                <w:rPr>
                  <w:rFonts w:ascii="Times New Roman" w:eastAsia="Times New Roman" w:hAnsi="Times New Roman" w:cs="Times New Roman"/>
                  <w:color w:val="800080"/>
                  <w:sz w:val="24"/>
                  <w:szCs w:val="24"/>
                  <w:u w:val="single"/>
                  <w:bdr w:val="none" w:sz="0" w:space="0" w:color="auto" w:frame="1"/>
                  <w:lang w:eastAsia="ru-RU"/>
                </w:rPr>
                <w:t>Обеспечение санитарно-эпидемиологических требований</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9</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13" w:anchor="i103867" w:tooltip="Энергосбережение" w:history="1">
              <w:r w:rsidRPr="000F5D41">
                <w:rPr>
                  <w:rFonts w:ascii="Times New Roman" w:eastAsia="Times New Roman" w:hAnsi="Times New Roman" w:cs="Times New Roman"/>
                  <w:color w:val="800080"/>
                  <w:sz w:val="24"/>
                  <w:szCs w:val="24"/>
                  <w:u w:val="single"/>
                  <w:bdr w:val="none" w:sz="0" w:space="0" w:color="auto" w:frame="1"/>
                  <w:lang w:eastAsia="ru-RU"/>
                </w:rPr>
                <w:t>Энергосбережение</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10</w:t>
            </w:r>
          </w:p>
        </w:tc>
        <w:tc>
          <w:tcPr>
            <w:tcW w:w="8264" w:type="dxa"/>
            <w:gridSpan w:val="2"/>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textAlignment w:val="baseline"/>
              <w:rPr>
                <w:rFonts w:ascii="Times New Roman" w:eastAsia="Times New Roman" w:hAnsi="Times New Roman" w:cs="Times New Roman"/>
                <w:sz w:val="24"/>
                <w:szCs w:val="24"/>
                <w:lang w:eastAsia="ru-RU"/>
              </w:rPr>
            </w:pPr>
            <w:hyperlink r:id="rId14" w:anchor="i123570" w:tooltip="Долговечность и ремонтопригодность" w:history="1">
              <w:r w:rsidRPr="000F5D41">
                <w:rPr>
                  <w:rFonts w:ascii="Times New Roman" w:eastAsia="Times New Roman" w:hAnsi="Times New Roman" w:cs="Times New Roman"/>
                  <w:color w:val="800080"/>
                  <w:sz w:val="24"/>
                  <w:szCs w:val="24"/>
                  <w:u w:val="single"/>
                  <w:bdr w:val="none" w:sz="0" w:space="0" w:color="auto" w:frame="1"/>
                  <w:lang w:eastAsia="ru-RU"/>
                </w:rPr>
                <w:t>Долговечность и ремонтопригодность</w:t>
              </w:r>
            </w:hyperlink>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 </w:t>
            </w:r>
          </w:p>
        </w:tc>
        <w:tc>
          <w:tcPr>
            <w:tcW w:w="1812"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both"/>
              <w:textAlignment w:val="baseline"/>
              <w:rPr>
                <w:rFonts w:ascii="Times New Roman" w:eastAsia="Times New Roman" w:hAnsi="Times New Roman" w:cs="Times New Roman"/>
                <w:sz w:val="24"/>
                <w:szCs w:val="24"/>
                <w:lang w:eastAsia="ru-RU"/>
              </w:rPr>
            </w:pPr>
            <w:hyperlink r:id="rId15" w:anchor="i133111" w:tooltip="Приложение А " w:history="1">
              <w:r w:rsidRPr="000F5D41">
                <w:rPr>
                  <w:rFonts w:ascii="Times New Roman" w:eastAsia="Times New Roman" w:hAnsi="Times New Roman" w:cs="Times New Roman"/>
                  <w:color w:val="800080"/>
                  <w:sz w:val="24"/>
                  <w:szCs w:val="24"/>
                  <w:u w:val="single"/>
                  <w:bdr w:val="none" w:sz="0" w:space="0" w:color="auto" w:frame="1"/>
                  <w:lang w:eastAsia="ru-RU"/>
                </w:rPr>
                <w:t>Приложение А</w:t>
              </w:r>
            </w:hyperlink>
          </w:p>
        </w:tc>
        <w:tc>
          <w:tcPr>
            <w:tcW w:w="6452"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both"/>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Перечень нормативных документов, на которые имеются ссылки в тексте</w:t>
            </w:r>
          </w:p>
        </w:tc>
      </w:tr>
      <w:tr w:rsidR="000F5D41" w:rsidRPr="000F5D41" w:rsidTr="000F5D41">
        <w:trPr>
          <w:jc w:val="center"/>
        </w:trPr>
        <w:tc>
          <w:tcPr>
            <w:tcW w:w="456"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 </w:t>
            </w:r>
          </w:p>
        </w:tc>
        <w:tc>
          <w:tcPr>
            <w:tcW w:w="1812"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both"/>
              <w:textAlignment w:val="baseline"/>
              <w:rPr>
                <w:rFonts w:ascii="Times New Roman" w:eastAsia="Times New Roman" w:hAnsi="Times New Roman" w:cs="Times New Roman"/>
                <w:sz w:val="24"/>
                <w:szCs w:val="24"/>
                <w:lang w:eastAsia="ru-RU"/>
              </w:rPr>
            </w:pPr>
            <w:hyperlink r:id="rId16" w:anchor="i146939" w:tooltip="Приложение Б" w:history="1">
              <w:r w:rsidRPr="000F5D41">
                <w:rPr>
                  <w:rFonts w:ascii="Times New Roman" w:eastAsia="Times New Roman" w:hAnsi="Times New Roman" w:cs="Times New Roman"/>
                  <w:color w:val="800080"/>
                  <w:sz w:val="24"/>
                  <w:szCs w:val="24"/>
                  <w:u w:val="single"/>
                  <w:bdr w:val="none" w:sz="0" w:space="0" w:color="auto" w:frame="1"/>
                  <w:lang w:eastAsia="ru-RU"/>
                </w:rPr>
                <w:t>Приложение Б</w:t>
              </w:r>
            </w:hyperlink>
          </w:p>
        </w:tc>
        <w:tc>
          <w:tcPr>
            <w:tcW w:w="6452" w:type="dxa"/>
            <w:tcBorders>
              <w:top w:val="nil"/>
              <w:left w:val="nil"/>
              <w:bottom w:val="nil"/>
              <w:right w:val="nil"/>
            </w:tcBorders>
            <w:tcMar>
              <w:top w:w="0" w:type="dxa"/>
              <w:left w:w="108" w:type="dxa"/>
              <w:bottom w:w="0" w:type="dxa"/>
              <w:right w:w="108" w:type="dxa"/>
            </w:tcMar>
            <w:vAlign w:val="center"/>
            <w:hideMark/>
          </w:tcPr>
          <w:p w:rsidR="000F5D41" w:rsidRPr="000F5D41" w:rsidRDefault="000F5D41" w:rsidP="000F5D41">
            <w:pPr>
              <w:spacing w:after="0" w:line="240" w:lineRule="auto"/>
              <w:jc w:val="both"/>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sz w:val="24"/>
                <w:szCs w:val="24"/>
                <w:lang w:eastAsia="ru-RU"/>
              </w:rPr>
              <w:t>Термины и определения</w:t>
            </w:r>
          </w:p>
        </w:tc>
      </w:tr>
    </w:tbl>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0" w:name="i18019"/>
      <w:bookmarkEnd w:id="0"/>
      <w:r w:rsidRPr="000F5D41">
        <w:rPr>
          <w:rFonts w:ascii="Times New Roman" w:eastAsia="Times New Roman" w:hAnsi="Times New Roman" w:cs="Times New Roman"/>
          <w:color w:val="111111"/>
          <w:kern w:val="36"/>
          <w:sz w:val="24"/>
          <w:szCs w:val="24"/>
          <w:lang w:eastAsia="ru-RU"/>
        </w:rPr>
        <w:t>ВВЕДЕНИЕ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Настоящие строительные нормы и правила разработаны в связи с возрастающим объемом строительства и развитием рынка одноквартирных жилых домов. Этот вид строительства получает все более широкое распространение в мире, в связи с чем Технический комитет 59 «Строительство зданий» Международной организации по стандартизации (ИСО) приступил к разработке ряда стандартов эксплуатационных характеристик «односемейных отдельно стоящих и блокированных жилых домов».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 соответствии с принципами СНиП 10-01-94 «Система нормативных документов в строительстве. Основные положения» настоящими нормами устанавливается комплекс обязательных нормативных требований к эксплуатационным характеристикам одноквартирных жилых домов, включая вопросы безопасности, независимо от их конструктивных систем и применяемых строительных материалов.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Нормы должны применяться к домам независимо от того, строятся ли они за счет средств государственного или муниципального бюджета, средств организаций-застройщиков, осуществляющих строительство с целью последующей продажи или сдачи в аренду, или за счет средств индивидуальных застройщиков, строящих дома для собственных нужд.</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Одноквартирные жилые дома, начатые строительством по проектной документации, разработанной и утвержденной до 1 января 2002 г., могут продолжать строиться и вводиться в эксплуатацию без корректировки проектной документации на соответствие требованиям настоящих строительных норм и правил.</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lastRenderedPageBreak/>
        <w:t>В связи с введением в действие настоящих норм и правил область распространения СНиП 2.08.01-89* «Жилые здания» ограничивается только многоквартирными жилыми зданиями. Предусматривается также разработка сводов правил рекомендательного характера по проектированию и строительству одноквартирных жилых домов. В числе первых разрабатываются своды правил по проектированию и строительству домов с несущими стенами каркасной конструкции и по инженерным системам одноквартирных домов.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Настоящие строительные нормы и правила разработаны при поддержке Канадской корпорации ипотеки и жилищного строительства и Национального исследовательского совета Канады.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 разработке СНиП приняли участие: </w:t>
      </w:r>
      <w:r w:rsidRPr="000F5D41">
        <w:rPr>
          <w:rFonts w:ascii="Times New Roman" w:eastAsia="Times New Roman" w:hAnsi="Times New Roman" w:cs="Times New Roman"/>
          <w:i/>
          <w:iCs/>
          <w:color w:val="000000"/>
          <w:sz w:val="24"/>
          <w:szCs w:val="24"/>
          <w:lang w:eastAsia="ru-RU"/>
        </w:rPr>
        <w:t>Л.А. Викторова,</w:t>
      </w:r>
      <w:r w:rsidRPr="000F5D41">
        <w:rPr>
          <w:rFonts w:ascii="Times New Roman" w:eastAsia="Times New Roman" w:hAnsi="Times New Roman" w:cs="Times New Roman"/>
          <w:color w:val="000000"/>
          <w:sz w:val="24"/>
          <w:szCs w:val="24"/>
          <w:lang w:eastAsia="ru-RU"/>
        </w:rPr>
        <w:t> канд. арх.; </w:t>
      </w:r>
      <w:r w:rsidRPr="000F5D41">
        <w:rPr>
          <w:rFonts w:ascii="Times New Roman" w:eastAsia="Times New Roman" w:hAnsi="Times New Roman" w:cs="Times New Roman"/>
          <w:i/>
          <w:iCs/>
          <w:color w:val="000000"/>
          <w:sz w:val="24"/>
          <w:szCs w:val="24"/>
          <w:lang w:eastAsia="ru-RU"/>
        </w:rPr>
        <w:t>В.А. Глухарев; Ю.Г. Граник,</w:t>
      </w:r>
      <w:r w:rsidRPr="000F5D41">
        <w:rPr>
          <w:rFonts w:ascii="Times New Roman" w:eastAsia="Times New Roman" w:hAnsi="Times New Roman" w:cs="Times New Roman"/>
          <w:color w:val="000000"/>
          <w:sz w:val="24"/>
          <w:szCs w:val="24"/>
          <w:lang w:eastAsia="ru-RU"/>
        </w:rPr>
        <w:t> канд.техн.наук; </w:t>
      </w:r>
      <w:r w:rsidRPr="000F5D41">
        <w:rPr>
          <w:rFonts w:ascii="Times New Roman" w:eastAsia="Times New Roman" w:hAnsi="Times New Roman" w:cs="Times New Roman"/>
          <w:i/>
          <w:iCs/>
          <w:color w:val="000000"/>
          <w:sz w:val="24"/>
          <w:szCs w:val="24"/>
          <w:lang w:eastAsia="ru-RU"/>
        </w:rPr>
        <w:t>В.Н. Зигерн-Корн,</w:t>
      </w:r>
      <w:r w:rsidRPr="000F5D41">
        <w:rPr>
          <w:rFonts w:ascii="Times New Roman" w:eastAsia="Times New Roman" w:hAnsi="Times New Roman" w:cs="Times New Roman"/>
          <w:color w:val="000000"/>
          <w:sz w:val="24"/>
          <w:szCs w:val="24"/>
          <w:lang w:eastAsia="ru-RU"/>
        </w:rPr>
        <w:t> канд.техн.наук; </w:t>
      </w:r>
      <w:r w:rsidRPr="000F5D41">
        <w:rPr>
          <w:rFonts w:ascii="Times New Roman" w:eastAsia="Times New Roman" w:hAnsi="Times New Roman" w:cs="Times New Roman"/>
          <w:i/>
          <w:iCs/>
          <w:color w:val="000000"/>
          <w:sz w:val="24"/>
          <w:szCs w:val="24"/>
          <w:lang w:eastAsia="ru-RU"/>
        </w:rPr>
        <w:t>С.В. Кролевец,</w:t>
      </w:r>
      <w:r w:rsidRPr="000F5D41">
        <w:rPr>
          <w:rFonts w:ascii="Times New Roman" w:eastAsia="Times New Roman" w:hAnsi="Times New Roman" w:cs="Times New Roman"/>
          <w:color w:val="000000"/>
          <w:sz w:val="24"/>
          <w:szCs w:val="24"/>
          <w:lang w:eastAsia="ru-RU"/>
        </w:rPr>
        <w:t> канд. арх.; </w:t>
      </w:r>
      <w:r w:rsidRPr="000F5D41">
        <w:rPr>
          <w:rFonts w:ascii="Times New Roman" w:eastAsia="Times New Roman" w:hAnsi="Times New Roman" w:cs="Times New Roman"/>
          <w:i/>
          <w:iCs/>
          <w:color w:val="000000"/>
          <w:sz w:val="24"/>
          <w:szCs w:val="24"/>
          <w:lang w:eastAsia="ru-RU"/>
        </w:rPr>
        <w:t>Д.М. Лаковский; Ю.А. Матросов,</w:t>
      </w:r>
      <w:r w:rsidRPr="000F5D41">
        <w:rPr>
          <w:rFonts w:ascii="Times New Roman" w:eastAsia="Times New Roman" w:hAnsi="Times New Roman" w:cs="Times New Roman"/>
          <w:color w:val="000000"/>
          <w:sz w:val="24"/>
          <w:szCs w:val="24"/>
          <w:lang w:eastAsia="ru-RU"/>
        </w:rPr>
        <w:t> канд.техн.наук; </w:t>
      </w:r>
      <w:r w:rsidRPr="000F5D41">
        <w:rPr>
          <w:rFonts w:ascii="Times New Roman" w:eastAsia="Times New Roman" w:hAnsi="Times New Roman" w:cs="Times New Roman"/>
          <w:i/>
          <w:iCs/>
          <w:color w:val="000000"/>
          <w:sz w:val="24"/>
          <w:szCs w:val="24"/>
          <w:lang w:eastAsia="ru-RU"/>
        </w:rPr>
        <w:t>С.Н. Нерсесов,</w:t>
      </w:r>
      <w:r w:rsidRPr="000F5D41">
        <w:rPr>
          <w:rFonts w:ascii="Times New Roman" w:eastAsia="Times New Roman" w:hAnsi="Times New Roman" w:cs="Times New Roman"/>
          <w:color w:val="000000"/>
          <w:sz w:val="24"/>
          <w:szCs w:val="24"/>
          <w:lang w:eastAsia="ru-RU"/>
        </w:rPr>
        <w:t> канд.техн.наук; </w:t>
      </w:r>
      <w:r w:rsidRPr="000F5D41">
        <w:rPr>
          <w:rFonts w:ascii="Times New Roman" w:eastAsia="Times New Roman" w:hAnsi="Times New Roman" w:cs="Times New Roman"/>
          <w:i/>
          <w:iCs/>
          <w:color w:val="000000"/>
          <w:sz w:val="24"/>
          <w:szCs w:val="24"/>
          <w:lang w:eastAsia="ru-RU"/>
        </w:rPr>
        <w:t>Е.Ю. Пересветов,</w:t>
      </w:r>
      <w:r w:rsidRPr="000F5D41">
        <w:rPr>
          <w:rFonts w:ascii="Times New Roman" w:eastAsia="Times New Roman" w:hAnsi="Times New Roman" w:cs="Times New Roman"/>
          <w:color w:val="000000"/>
          <w:sz w:val="24"/>
          <w:szCs w:val="24"/>
          <w:lang w:eastAsia="ru-RU"/>
        </w:rPr>
        <w:t> канд. арх.; </w:t>
      </w:r>
      <w:r w:rsidRPr="000F5D41">
        <w:rPr>
          <w:rFonts w:ascii="Times New Roman" w:eastAsia="Times New Roman" w:hAnsi="Times New Roman" w:cs="Times New Roman"/>
          <w:i/>
          <w:iCs/>
          <w:color w:val="000000"/>
          <w:sz w:val="24"/>
          <w:szCs w:val="24"/>
          <w:lang w:eastAsia="ru-RU"/>
        </w:rPr>
        <w:t>Н.Н. Поляков; А.В. Цареградский; Е.П. Шаститко; Л.С. Экслер.</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i/>
          <w:iCs/>
          <w:color w:val="000000"/>
          <w:sz w:val="24"/>
          <w:szCs w:val="24"/>
          <w:lang w:eastAsia="ru-RU"/>
        </w:rPr>
        <w:t> </w:t>
      </w:r>
    </w:p>
    <w:p w:rsidR="000F5D41" w:rsidRPr="000F5D41" w:rsidRDefault="000F5D41" w:rsidP="000F5D41">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bdr w:val="none" w:sz="0" w:space="0" w:color="auto" w:frame="1"/>
          <w:lang w:eastAsia="ru-RU"/>
        </w:rPr>
        <w:t>СТРОИТЕЛЬНЫЕ НОРМЫ И ПРАВИЛА РОССИЙСКОЙ ФЕДЕРАЦИИ</w:t>
      </w:r>
    </w:p>
    <w:tbl>
      <w:tblPr>
        <w:tblW w:w="8520" w:type="dxa"/>
        <w:jc w:val="center"/>
        <w:tblCellMar>
          <w:left w:w="0" w:type="dxa"/>
          <w:right w:w="0" w:type="dxa"/>
        </w:tblCellMar>
        <w:tblLook w:val="04A0" w:firstRow="1" w:lastRow="0" w:firstColumn="1" w:lastColumn="0" w:noHBand="0" w:noVBand="1"/>
      </w:tblPr>
      <w:tblGrid>
        <w:gridCol w:w="8520"/>
      </w:tblGrid>
      <w:tr w:rsidR="000F5D41" w:rsidRPr="000F5D41" w:rsidTr="000F5D41">
        <w:trPr>
          <w:trHeight w:val="1340"/>
          <w:jc w:val="center"/>
        </w:trPr>
        <w:tc>
          <w:tcPr>
            <w:tcW w:w="8520" w:type="dxa"/>
            <w:tcBorders>
              <w:top w:val="single" w:sz="6" w:space="0" w:color="auto"/>
              <w:left w:val="nil"/>
              <w:bottom w:val="single" w:sz="6" w:space="0" w:color="auto"/>
              <w:right w:val="nil"/>
            </w:tcBorders>
            <w:tcMar>
              <w:top w:w="0" w:type="dxa"/>
              <w:left w:w="40" w:type="dxa"/>
              <w:bottom w:w="0" w:type="dxa"/>
              <w:right w:w="40" w:type="dxa"/>
            </w:tcMar>
            <w:vAlign w:val="center"/>
            <w:hideMark/>
          </w:tcPr>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b/>
                <w:bCs/>
                <w:sz w:val="24"/>
                <w:szCs w:val="24"/>
                <w:bdr w:val="none" w:sz="0" w:space="0" w:color="auto" w:frame="1"/>
                <w:lang w:eastAsia="ru-RU"/>
              </w:rPr>
              <w:t>ДОМА ЖИЛЫЕ ОДНОКВАРТИРНЫЕ</w:t>
            </w:r>
          </w:p>
          <w:p w:rsidR="000F5D41" w:rsidRPr="000F5D41" w:rsidRDefault="000F5D41" w:rsidP="000F5D41">
            <w:pPr>
              <w:spacing w:after="0" w:line="240" w:lineRule="auto"/>
              <w:jc w:val="center"/>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b/>
                <w:bCs/>
                <w:sz w:val="24"/>
                <w:szCs w:val="24"/>
                <w:bdr w:val="none" w:sz="0" w:space="0" w:color="auto" w:frame="1"/>
                <w:lang w:eastAsia="ru-RU"/>
              </w:rPr>
              <w:t>SINDLE-FAMILY HOUSES</w:t>
            </w:r>
          </w:p>
        </w:tc>
      </w:tr>
      <w:tr w:rsidR="000F5D41" w:rsidRPr="000F5D41" w:rsidTr="000F5D41">
        <w:trPr>
          <w:trHeight w:val="380"/>
          <w:jc w:val="center"/>
        </w:trPr>
        <w:tc>
          <w:tcPr>
            <w:tcW w:w="8520" w:type="dxa"/>
            <w:tcBorders>
              <w:top w:val="nil"/>
              <w:left w:val="nil"/>
              <w:bottom w:val="nil"/>
              <w:right w:val="nil"/>
            </w:tcBorders>
            <w:tcMar>
              <w:top w:w="0" w:type="dxa"/>
              <w:left w:w="40" w:type="dxa"/>
              <w:bottom w:w="0" w:type="dxa"/>
              <w:right w:w="40" w:type="dxa"/>
            </w:tcMar>
            <w:vAlign w:val="center"/>
            <w:hideMark/>
          </w:tcPr>
          <w:p w:rsidR="000F5D41" w:rsidRPr="000F5D41" w:rsidRDefault="000F5D41" w:rsidP="000F5D41">
            <w:pPr>
              <w:spacing w:after="0" w:line="240" w:lineRule="auto"/>
              <w:ind w:firstLine="284"/>
              <w:jc w:val="right"/>
              <w:textAlignment w:val="baseline"/>
              <w:rPr>
                <w:rFonts w:ascii="Times New Roman" w:eastAsia="Times New Roman" w:hAnsi="Times New Roman" w:cs="Times New Roman"/>
                <w:sz w:val="24"/>
                <w:szCs w:val="24"/>
                <w:lang w:eastAsia="ru-RU"/>
              </w:rPr>
            </w:pPr>
            <w:r w:rsidRPr="000F5D41">
              <w:rPr>
                <w:rFonts w:ascii="Times New Roman" w:eastAsia="Times New Roman" w:hAnsi="Times New Roman" w:cs="Times New Roman"/>
                <w:i/>
                <w:iCs/>
                <w:sz w:val="24"/>
                <w:szCs w:val="24"/>
                <w:bdr w:val="none" w:sz="0" w:space="0" w:color="auto" w:frame="1"/>
                <w:lang w:eastAsia="ru-RU"/>
              </w:rPr>
              <w:t>Дата введения 2002-01-01</w:t>
            </w:r>
          </w:p>
        </w:tc>
      </w:tr>
    </w:tbl>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 </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 w:name="i24330"/>
      <w:bookmarkEnd w:id="1"/>
      <w:r w:rsidRPr="000F5D41">
        <w:rPr>
          <w:rFonts w:ascii="Times New Roman" w:eastAsia="Times New Roman" w:hAnsi="Times New Roman" w:cs="Times New Roman"/>
          <w:color w:val="111111"/>
          <w:kern w:val="36"/>
          <w:sz w:val="24"/>
          <w:szCs w:val="24"/>
          <w:lang w:eastAsia="ru-RU"/>
        </w:rPr>
        <w:t>1 ОБЛАСТЬ ПРИМЕНЕНИЯ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Настоящие нормы и правила распространяются на вновь строящиеся и реконструируемые одноквартирные жилые дома, предназначенные для постоянного проживания людей (далее - дома), и устанавливают требования к их безопасности и другим эксплуатационным характеристикам, обязательные для соблюдения всеми юридическими и физическими лицами, осуществляющими проектирование и строительство домов.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Настоящие нормы распространяются также на блокированные дома, жилые блоки которых являются автономными и рассматриваются как отдельные одноквартирные дома, если они: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не имеют помещений, расположенных над помещениями других жилых блоков;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не имеют общих входов, вспомогательных помещений, чердаков, подполий, шахт коммуникаций;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имеют самостоятельные системы отопления и вентиляции, а также индивидуальные вводы и подключения к внешним сетям централизованных инженерных систем.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Блокированные дома, не отвечающие этим условиям, проектируют и строят в соответствии с требованиями СНиП 2.08.01.</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проектировании и строительстве домов в соответствии с настоящими нормами и правилами должны применяться также положения других более общих норм и правил, распространяющиеся на жилые одноквартирные дома, если они не противоречат требованиям настоящего документа.</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2" w:name="i36027"/>
      <w:bookmarkEnd w:id="2"/>
      <w:r w:rsidRPr="000F5D41">
        <w:rPr>
          <w:rFonts w:ascii="Times New Roman" w:eastAsia="Times New Roman" w:hAnsi="Times New Roman" w:cs="Times New Roman"/>
          <w:color w:val="111111"/>
          <w:kern w:val="36"/>
          <w:sz w:val="24"/>
          <w:szCs w:val="24"/>
          <w:lang w:eastAsia="ru-RU"/>
        </w:rPr>
        <w:t>2 НОРМАТИВНЫЕ ССЫЛКИ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 настоящих нормах и правилах использованы ссылки на нормативные документы, перечень которых приведен в </w:t>
      </w:r>
      <w:hyperlink r:id="rId17" w:anchor="i133111" w:tooltip="приложение А" w:history="1">
        <w:r w:rsidRPr="000F5D41">
          <w:rPr>
            <w:rFonts w:ascii="Times New Roman" w:eastAsia="Times New Roman" w:hAnsi="Times New Roman" w:cs="Times New Roman"/>
            <w:color w:val="800080"/>
            <w:sz w:val="24"/>
            <w:szCs w:val="24"/>
            <w:u w:val="single"/>
            <w:bdr w:val="none" w:sz="0" w:space="0" w:color="auto" w:frame="1"/>
            <w:lang w:eastAsia="ru-RU"/>
          </w:rPr>
          <w:t>приложении А</w:t>
        </w:r>
      </w:hyperlink>
      <w:r w:rsidRPr="000F5D41">
        <w:rPr>
          <w:rFonts w:ascii="Times New Roman" w:eastAsia="Times New Roman" w:hAnsi="Times New Roman" w:cs="Times New Roman"/>
          <w:color w:val="000000"/>
          <w:sz w:val="24"/>
          <w:szCs w:val="24"/>
          <w:lang w:eastAsia="ru-RU"/>
        </w:rPr>
        <w:t>.</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3" w:name="i41562"/>
      <w:bookmarkEnd w:id="3"/>
      <w:r w:rsidRPr="000F5D41">
        <w:rPr>
          <w:rFonts w:ascii="inherit" w:eastAsia="Times New Roman" w:hAnsi="inherit" w:cs="Times New Roman"/>
          <w:color w:val="111111"/>
          <w:kern w:val="36"/>
          <w:sz w:val="24"/>
          <w:szCs w:val="24"/>
          <w:bdr w:val="none" w:sz="0" w:space="0" w:color="auto" w:frame="1"/>
          <w:lang w:eastAsia="ru-RU"/>
        </w:rPr>
        <w:t>3</w:t>
      </w:r>
      <w:r w:rsidRPr="000F5D41">
        <w:rPr>
          <w:rFonts w:ascii="Times New Roman" w:eastAsia="Times New Roman" w:hAnsi="Times New Roman" w:cs="Times New Roman"/>
          <w:color w:val="111111"/>
          <w:kern w:val="36"/>
          <w:sz w:val="24"/>
          <w:szCs w:val="24"/>
          <w:lang w:eastAsia="ru-RU"/>
        </w:rPr>
        <w:t> ТЕРМИНЫ И ОПРЕДЕЛЕНИЯ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Определения терминов, применяемых в данном документе, приведены в </w:t>
      </w:r>
      <w:hyperlink r:id="rId18" w:anchor="i146939" w:tooltip="приложение Б" w:history="1">
        <w:r w:rsidRPr="000F5D41">
          <w:rPr>
            <w:rFonts w:ascii="Times New Roman" w:eastAsia="Times New Roman" w:hAnsi="Times New Roman" w:cs="Times New Roman"/>
            <w:color w:val="800080"/>
            <w:sz w:val="24"/>
            <w:szCs w:val="24"/>
            <w:u w:val="single"/>
            <w:bdr w:val="none" w:sz="0" w:space="0" w:color="auto" w:frame="1"/>
            <w:lang w:eastAsia="ru-RU"/>
          </w:rPr>
          <w:t>приложении Б</w:t>
        </w:r>
      </w:hyperlink>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4" w:name="i53161"/>
      <w:bookmarkEnd w:id="4"/>
      <w:r w:rsidRPr="000F5D41">
        <w:rPr>
          <w:rFonts w:ascii="Times New Roman" w:eastAsia="Times New Roman" w:hAnsi="Times New Roman" w:cs="Times New Roman"/>
          <w:color w:val="111111"/>
          <w:kern w:val="36"/>
          <w:sz w:val="24"/>
          <w:szCs w:val="24"/>
          <w:lang w:eastAsia="ru-RU"/>
        </w:rPr>
        <w:t>4 ОБЩИЕ ПОЛОЖЕНИЯ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4.1</w:t>
      </w:r>
      <w:r w:rsidRPr="000F5D41">
        <w:rPr>
          <w:rFonts w:ascii="Times New Roman" w:eastAsia="Times New Roman" w:hAnsi="Times New Roman" w:cs="Times New Roman"/>
          <w:color w:val="000000"/>
          <w:sz w:val="24"/>
          <w:szCs w:val="24"/>
          <w:lang w:eastAsia="ru-RU"/>
        </w:rPr>
        <w:t xml:space="preserve"> Строительство домов должно осуществляться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w:t>
      </w:r>
      <w:r w:rsidRPr="000F5D41">
        <w:rPr>
          <w:rFonts w:ascii="Times New Roman" w:eastAsia="Times New Roman" w:hAnsi="Times New Roman" w:cs="Times New Roman"/>
          <w:color w:val="000000"/>
          <w:sz w:val="24"/>
          <w:szCs w:val="24"/>
          <w:lang w:eastAsia="ru-RU"/>
        </w:rPr>
        <w:lastRenderedPageBreak/>
        <w:t>строительство, удостоверяющего право собственника, владельца, пользователя, арендатора земельного участка (далее - застройщик) осуществить его застройку по проектной документации, согласованной и утвержденной в установленном порядке.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индивидуальном строительстве домов могут применяться упрощенные процедуры разработки, согласования, утверждения проектной документации, надзора в процессе строительства, приемки дома и ввода его в эксплуатацию в соответствии с порядком, установленным органом государственной власти субъекта Российской Федерации на основе общих требований законодательства и соответствующих нормативных документов по строительству.</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4.2</w:t>
      </w:r>
      <w:r w:rsidRPr="000F5D41">
        <w:rPr>
          <w:rFonts w:ascii="Times New Roman" w:eastAsia="Times New Roman" w:hAnsi="Times New Roman" w:cs="Times New Roman"/>
          <w:color w:val="000000"/>
          <w:sz w:val="24"/>
          <w:szCs w:val="24"/>
          <w:lang w:eastAsia="ru-RU"/>
        </w:rPr>
        <w:t> Размещение дома и хозяйственных построек на участке, расстояния от них до строений на соседнем участке, а также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должны соответствовать ограничениям, установленным в разрешении на строительство и (или) архитектурно-планировочном задании в соответствии с действующим законодательством, нормативными документами по проектированию и строительству и требованиями, вытекающими из охраняемых законодательством прав жителей соседних домов (жилых блоков).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4.3</w:t>
      </w:r>
      <w:r w:rsidRPr="000F5D41">
        <w:rPr>
          <w:rFonts w:ascii="Times New Roman" w:eastAsia="Times New Roman" w:hAnsi="Times New Roman" w:cs="Times New Roman"/>
          <w:color w:val="000000"/>
          <w:sz w:val="24"/>
          <w:szCs w:val="24"/>
          <w:lang w:eastAsia="ru-RU"/>
        </w:rPr>
        <w:t> Состав помещений дома, их размеры и функциональная взаимосвязь, а также состав инженерного оборудования определяются застройщиком.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4.4</w:t>
      </w:r>
      <w:r w:rsidRPr="000F5D41">
        <w:rPr>
          <w:rFonts w:ascii="Times New Roman" w:eastAsia="Times New Roman" w:hAnsi="Times New Roman" w:cs="Times New Roman"/>
          <w:color w:val="000000"/>
          <w:sz w:val="24"/>
          <w:szCs w:val="24"/>
          <w:lang w:eastAsia="ru-RU"/>
        </w:rPr>
        <w:t> Дом должен включать как минимум следующий состав помещений: жилая(ые) комната(ы),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 доме должно быть предусмотрено отопление, вентиляция, водоснабжение, канализация, электроснабжение и радиовещание.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Площади помещений дома определяются с учетом расстановки необходимого набора мебели и оборудования и должны быть не менее: общей жилой комнаты - 12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 спальни - 8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 (при размещении ее в мансарде - 7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 кухни - 6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Ширина помещений должна быть не менее: кухни и кухонной зоны в кухне-столовой - 1,7м, передней - 1,4 м, внутриквартирных коридоров - 0,85 м, ванной - 1,5 м, уборной - 0,8м. Глубина уборной должна быть не менее 1, 2 м при открывании двери наружу и не менее 1,5 м при открывании двери внутрь.</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4.5</w:t>
      </w:r>
      <w:r w:rsidRPr="000F5D41">
        <w:rPr>
          <w:rFonts w:ascii="Times New Roman" w:eastAsia="Times New Roman" w:hAnsi="Times New Roman" w:cs="Times New Roman"/>
          <w:color w:val="000000"/>
          <w:sz w:val="24"/>
          <w:szCs w:val="24"/>
          <w:lang w:eastAsia="ru-RU"/>
        </w:rPr>
        <w:t> Высота (от пола до потолка) жилых комнат и кухни в климатических районах </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А, </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Б, </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Г, </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Д и IIА (по СНиП 23-01 ) должна быть не менее 2,7 м, в остальных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4.6</w:t>
      </w:r>
      <w:r w:rsidRPr="000F5D41">
        <w:rPr>
          <w:rFonts w:ascii="Times New Roman" w:eastAsia="Times New Roman" w:hAnsi="Times New Roman" w:cs="Times New Roman"/>
          <w:color w:val="000000"/>
          <w:sz w:val="24"/>
          <w:szCs w:val="24"/>
          <w:lang w:eastAsia="ru-RU"/>
        </w:rPr>
        <w:t> При проектировании и строительстве дома должны быть обеспечены условия для маломобильных жителей, а при необходимости - также для инвалидов, пользующихся креслами-колясками. С этой целью должны быть предусмотрены необходимых габаритов дорожки на участке и пандусы, а также соответствующие размеры дверей, тамбуров, коридоров и кухонь, уборных и ванных комнат.</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4.7</w:t>
      </w:r>
      <w:r w:rsidRPr="000F5D41">
        <w:rPr>
          <w:rFonts w:ascii="Times New Roman" w:eastAsia="Times New Roman" w:hAnsi="Times New Roman" w:cs="Times New Roman"/>
          <w:color w:val="000000"/>
          <w:sz w:val="24"/>
          <w:szCs w:val="24"/>
          <w:lang w:eastAsia="ru-RU"/>
        </w:rPr>
        <w:t> По требованию застройщика в составе документации на дом должны представляться теплоэнергетический паспорт и инструкция по эксплуатации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lastRenderedPageBreak/>
        <w:t>Теплоэнергетический паспорт предназначен для установления теплоэнергетических характеристик теплозащиты дома и его энергопотребления. Он составляется в порядке и по форме, установленных в действующих нормативных документах, с учетом положений </w:t>
      </w:r>
      <w:hyperlink r:id="rId19" w:anchor="i103867" w:tooltip="раздел 9" w:history="1">
        <w:r w:rsidRPr="000F5D41">
          <w:rPr>
            <w:rFonts w:ascii="Times New Roman" w:eastAsia="Times New Roman" w:hAnsi="Times New Roman" w:cs="Times New Roman"/>
            <w:color w:val="800080"/>
            <w:sz w:val="24"/>
            <w:szCs w:val="24"/>
            <w:u w:val="single"/>
            <w:bdr w:val="none" w:sz="0" w:space="0" w:color="auto" w:frame="1"/>
            <w:lang w:eastAsia="ru-RU"/>
          </w:rPr>
          <w:t>раздела 9</w:t>
        </w:r>
      </w:hyperlink>
      <w:r w:rsidRPr="000F5D41">
        <w:rPr>
          <w:rFonts w:ascii="Times New Roman" w:eastAsia="Times New Roman" w:hAnsi="Times New Roman" w:cs="Times New Roman"/>
          <w:color w:val="000000"/>
          <w:sz w:val="24"/>
          <w:szCs w:val="24"/>
          <w:lang w:eastAsia="ru-RU"/>
        </w:rPr>
        <w:t> настоящих норм и правил. В паспорте указывается категория энергетической эффективности дома. Теплоэнергетический паспорт не предназначен для расчетов за коммунальные и другие услуги, оказываемые владельцу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Инструкция по эксплуатации дома должна содержать данные, необходимые владельцу дома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4.8</w:t>
      </w:r>
      <w:r w:rsidRPr="000F5D41">
        <w:rPr>
          <w:rFonts w:ascii="Times New Roman" w:eastAsia="Times New Roman" w:hAnsi="Times New Roman" w:cs="Times New Roman"/>
          <w:color w:val="000000"/>
          <w:sz w:val="24"/>
          <w:szCs w:val="24"/>
          <w:lang w:eastAsia="ru-RU"/>
        </w:rPr>
        <w:t> Правила подсчета площадей помещений, определения объема и этажности дома принимают по СНиП 2.08.01.</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5" w:name="i68177"/>
      <w:bookmarkEnd w:id="5"/>
      <w:r w:rsidRPr="000F5D41">
        <w:rPr>
          <w:rFonts w:ascii="Times New Roman" w:eastAsia="Times New Roman" w:hAnsi="Times New Roman" w:cs="Times New Roman"/>
          <w:color w:val="111111"/>
          <w:kern w:val="36"/>
          <w:sz w:val="24"/>
          <w:szCs w:val="24"/>
          <w:lang w:eastAsia="ru-RU"/>
        </w:rPr>
        <w:t>5 НЕСУЩАЯ СПОСОБНОСТЬ </w:t>
      </w:r>
      <w:r w:rsidRPr="000F5D41">
        <w:rPr>
          <w:rFonts w:ascii="Times New Roman" w:eastAsia="Times New Roman" w:hAnsi="Times New Roman" w:cs="Times New Roman"/>
          <w:color w:val="111111"/>
          <w:kern w:val="36"/>
          <w:sz w:val="24"/>
          <w:szCs w:val="24"/>
          <w:lang w:eastAsia="ru-RU"/>
        </w:rPr>
        <w:br/>
        <w:t>И ДЕФОРМАТИВНОСТЬ КОНСТРУКЦИЙ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5.1</w:t>
      </w:r>
      <w:r w:rsidRPr="000F5D41">
        <w:rPr>
          <w:rFonts w:ascii="Times New Roman" w:eastAsia="Times New Roman" w:hAnsi="Times New Roman" w:cs="Times New Roman"/>
          <w:color w:val="000000"/>
          <w:sz w:val="24"/>
          <w:szCs w:val="24"/>
          <w:lang w:eastAsia="ru-RU"/>
        </w:rPr>
        <w:t> Основания и несущие конструкции дома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разрушений или повреждений конструкций, приводящих к необходимости прекращения эксплуатации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недопустимого ухудшения эксплуатационных свойств конструкций или дома в целом вследствие деформаций или образования трещин.</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5.2</w:t>
      </w:r>
      <w:r w:rsidRPr="000F5D41">
        <w:rPr>
          <w:rFonts w:ascii="Times New Roman" w:eastAsia="Times New Roman" w:hAnsi="Times New Roman" w:cs="Times New Roman"/>
          <w:color w:val="000000"/>
          <w:sz w:val="24"/>
          <w:szCs w:val="24"/>
          <w:lang w:eastAsia="ru-RU"/>
        </w:rPr>
        <w:t> Конструкции и основания дома должны быть рассчитаны на восприятие следующих нагрузок и воздействий: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постоянные нагрузки от собственного веса несущих и ограждающих конструкций;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временные равномерно распределенные и сосредоточенные нагрузки на перекрытия;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снеговые нагрузки для данного района строительства;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ветровые нагрузки для данного района строительства.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должны быть приняты в соответствии с требованиями СНиП 2.01.07. Должны быть учтены также указанные в задании на проектирование дополнительные требования заказчика (например, к нагрузкам от печей, каминов, тяжелых элементов навесного оборудования и т.д.).</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5.3</w:t>
      </w:r>
      <w:r w:rsidRPr="000F5D41">
        <w:rPr>
          <w:rFonts w:ascii="Times New Roman" w:eastAsia="Times New Roman" w:hAnsi="Times New Roman" w:cs="Times New Roman"/>
          <w:color w:val="000000"/>
          <w:sz w:val="24"/>
          <w:szCs w:val="24"/>
          <w:lang w:eastAsia="ru-RU"/>
        </w:rPr>
        <w:t> Используемые при проектировании конструкций методы расчета их несущей способности и деформативности должны отвечать требованиям действующих нормативных документов на конструкции из соответствующих материалов.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размещении дома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5.4</w:t>
      </w:r>
      <w:r w:rsidRPr="000F5D41">
        <w:rPr>
          <w:rFonts w:ascii="Times New Roman" w:eastAsia="Times New Roman" w:hAnsi="Times New Roman" w:cs="Times New Roman"/>
          <w:color w:val="000000"/>
          <w:sz w:val="24"/>
          <w:szCs w:val="24"/>
          <w:lang w:eastAsia="ru-RU"/>
        </w:rPr>
        <w:t> Фундаменты дома должны быть запроектированы с учетом физико-механических характеристик грунтов, предусмотренных в СНиП 2.02.01 (для вечномерзлых грунтов - в СНиП 2.02.04), характеристик гидрогеологического режима на площадке застройки, а также степени агрессивности грунтов и грунтовых вод по отношению к фундаментам и подземным инженерным сетям и должны обеспечивать необходимую равномерность осадок оснований под элементами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5.5</w:t>
      </w:r>
      <w:r w:rsidRPr="000F5D41">
        <w:rPr>
          <w:rFonts w:ascii="Times New Roman" w:eastAsia="Times New Roman" w:hAnsi="Times New Roman" w:cs="Times New Roman"/>
          <w:color w:val="000000"/>
          <w:sz w:val="24"/>
          <w:szCs w:val="24"/>
          <w:lang w:eastAsia="ru-RU"/>
        </w:rPr>
        <w:t xml:space="preserve"> При строительстве традиционных домов в сельской местности высотой до двух этажей включительно, возводимых застройщиками собственными силами, решение о возможности применения технических решений по устройству фундаментов и несущих </w:t>
      </w:r>
      <w:r w:rsidRPr="000F5D41">
        <w:rPr>
          <w:rFonts w:ascii="Times New Roman" w:eastAsia="Times New Roman" w:hAnsi="Times New Roman" w:cs="Times New Roman"/>
          <w:color w:val="000000"/>
          <w:sz w:val="24"/>
          <w:szCs w:val="24"/>
          <w:lang w:eastAsia="ru-RU"/>
        </w:rPr>
        <w:lastRenderedPageBreak/>
        <w:t>конструкций дома может быть принято при выдаче разрешения на строительство на основе результатов предыдущего строительства и эксплуатации домов.</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6" w:name="i74912"/>
      <w:bookmarkEnd w:id="6"/>
      <w:r w:rsidRPr="000F5D41">
        <w:rPr>
          <w:rFonts w:ascii="Times New Roman" w:eastAsia="Times New Roman" w:hAnsi="Times New Roman" w:cs="Times New Roman"/>
          <w:color w:val="111111"/>
          <w:kern w:val="36"/>
          <w:sz w:val="24"/>
          <w:szCs w:val="24"/>
          <w:lang w:eastAsia="ru-RU"/>
        </w:rPr>
        <w:t>6 ПОЖАРНАЯ БЕЗОПАСНОСТЬ</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w:t>
      </w:r>
      <w:r w:rsidRPr="000F5D41">
        <w:rPr>
          <w:rFonts w:ascii="Times New Roman" w:eastAsia="Times New Roman" w:hAnsi="Times New Roman" w:cs="Times New Roman"/>
          <w:color w:val="000000"/>
          <w:sz w:val="24"/>
          <w:szCs w:val="24"/>
          <w:lang w:eastAsia="ru-RU"/>
        </w:rPr>
        <w:t> Одноквартирные жилые дома относятся к классу Ф 1.4 функциональной пожарной опасности по СНиП 21-01. В связи с этим при проектировании и строительстве домов должны быть предусмотрены установленные настоящими нормами меры по предупреждению возникновения пожара, обеспечению возможности своевременной эвакуации людей из дома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дому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6.2</w:t>
      </w:r>
      <w:r w:rsidRPr="000F5D41">
        <w:rPr>
          <w:rFonts w:ascii="Times New Roman" w:eastAsia="Times New Roman" w:hAnsi="Times New Roman" w:cs="Times New Roman"/>
          <w:color w:val="000000"/>
          <w:sz w:val="24"/>
          <w:szCs w:val="24"/>
          <w:lang w:eastAsia="ru-RU"/>
        </w:rPr>
        <w:t> Противопожарные расстояния между домами, а также другими сооружениями должны соответствовать требованиям СНиП 2.07.01.</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Смежные жилые блоки следует разделять глухими противопожарными стенами с пределом огнестойкости не менее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Е</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 45 и класса пожарной опасности не ниже К1. Блокированные дома классов конструктивной пожарной опасности С2 и СЗ дополнительно должны быть разделены глухими противопожарными стенами 1-го типа по СНиП 21-01 с пределом огнестойкости не менее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Е</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 150 и класса пожарной опасности не ниже КО на пожарные отсеки площадью этажа не более 600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 включающие один или несколько жилых блоков.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6.3</w:t>
      </w:r>
      <w:r w:rsidRPr="000F5D41">
        <w:rPr>
          <w:rFonts w:ascii="Times New Roman" w:eastAsia="Times New Roman" w:hAnsi="Times New Roman" w:cs="Times New Roman"/>
          <w:color w:val="000000"/>
          <w:sz w:val="24"/>
          <w:szCs w:val="24"/>
          <w:lang w:eastAsia="ru-RU"/>
        </w:rPr>
        <w:t> К домам высотой до двух этажей включительно требования по степени огнестойкости и классу конструктивной пожарной опасности не предъявляются.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6.4</w:t>
      </w:r>
      <w:r w:rsidRPr="000F5D41">
        <w:rPr>
          <w:rFonts w:ascii="Times New Roman" w:eastAsia="Times New Roman" w:hAnsi="Times New Roman" w:cs="Times New Roman"/>
          <w:color w:val="000000"/>
          <w:sz w:val="24"/>
          <w:szCs w:val="24"/>
          <w:lang w:eastAsia="ru-RU"/>
        </w:rPr>
        <w:t> В домах высотой 3 этажа основные конструкции должны соответствовать требованиям, предъявляемым к конструкциям зданий III степени огнестойкости по СНиП 21-01: предел огнестойкости несущих элементов должен быть не менее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 45, перекрытий -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Е</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 45, ненесущих наружных стен - Е 15, настилов бесчердачных покрытий -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Е 15, открытых ферм, балок и прогонов бесчердачных покрытий -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 15. Предел огнестойкости межкомнатных перегородок не регламентируется. Класс конструктивной пожарной опасности дома должен быть не ниже С2.</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площади этажа до 150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 допускается принимать предел огнестойкости несущих элементов не менее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 30, перекрытий - не менее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Е</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 30.</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6.5</w:t>
      </w:r>
      <w:r w:rsidRPr="000F5D41">
        <w:rPr>
          <w:rFonts w:ascii="Times New Roman" w:eastAsia="Times New Roman" w:hAnsi="Times New Roman" w:cs="Times New Roman"/>
          <w:color w:val="000000"/>
          <w:sz w:val="24"/>
          <w:szCs w:val="24"/>
          <w:lang w:eastAsia="ru-RU"/>
        </w:rPr>
        <w:t> Дома высотой 4 этажа должны быть не ниже III степени огнестойкости и класса конструктивной пожарной опасности не ниже С1.</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6.6</w:t>
      </w:r>
      <w:r w:rsidRPr="000F5D41">
        <w:rPr>
          <w:rFonts w:ascii="Times New Roman" w:eastAsia="Times New Roman" w:hAnsi="Times New Roman" w:cs="Times New Roman"/>
          <w:color w:val="000000"/>
          <w:sz w:val="24"/>
          <w:szCs w:val="24"/>
          <w:lang w:eastAsia="ru-RU"/>
        </w:rPr>
        <w:t> Каждый дом (жилой блок) должен иметь минимум один эвакуационный выход непосредственно наружу, в том числе на лестницу 3-го типа по СНиП 21-01,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по 6.20, г</w:t>
      </w:r>
      <w:r w:rsidRPr="000F5D41">
        <w:rPr>
          <w:rFonts w:ascii="Times New Roman" w:eastAsia="Times New Roman" w:hAnsi="Times New Roman" w:cs="Times New Roman"/>
          <w:i/>
          <w:iCs/>
          <w:color w:val="000000"/>
          <w:sz w:val="24"/>
          <w:szCs w:val="24"/>
          <w:lang w:eastAsia="ru-RU"/>
        </w:rPr>
        <w:t> </w:t>
      </w:r>
      <w:r w:rsidRPr="000F5D41">
        <w:rPr>
          <w:rFonts w:ascii="Times New Roman" w:eastAsia="Times New Roman" w:hAnsi="Times New Roman" w:cs="Times New Roman"/>
          <w:color w:val="000000"/>
          <w:sz w:val="24"/>
          <w:szCs w:val="24"/>
          <w:lang w:eastAsia="ru-RU"/>
        </w:rPr>
        <w:t>СНиП 21-01. 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6.7</w:t>
      </w:r>
      <w:r w:rsidRPr="000F5D41">
        <w:rPr>
          <w:rFonts w:ascii="Times New Roman" w:eastAsia="Times New Roman" w:hAnsi="Times New Roman" w:cs="Times New Roman"/>
          <w:color w:val="000000"/>
          <w:sz w:val="24"/>
          <w:szCs w:val="24"/>
          <w:lang w:eastAsia="ru-RU"/>
        </w:rPr>
        <w:t> В домах высотой два этажа в качестве эвакуационных допускается использовать внутренние открытые лестницы (2-го типа по СНиП 21-01),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lastRenderedPageBreak/>
        <w:t>6.8</w:t>
      </w:r>
      <w:r w:rsidRPr="000F5D41">
        <w:rPr>
          <w:rFonts w:ascii="Times New Roman" w:eastAsia="Times New Roman" w:hAnsi="Times New Roman" w:cs="Times New Roman"/>
          <w:color w:val="000000"/>
          <w:sz w:val="24"/>
          <w:szCs w:val="24"/>
          <w:lang w:eastAsia="ru-RU"/>
        </w:rPr>
        <w:t>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б) указанные помещения должны иметь выход непосредственно в коридор или в холл с выходом на балкон;</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 высота расположения упомянутых окон и балкона над уровнем земли должна быть не более 7 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Е</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45 и класс конструктивной пожарной опасности не ниже К1. Лестничная клетка может не иметь световых проемов в стенах, а освещаться верхним светом. Лестницы могут быть деревянными.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6.9</w:t>
      </w:r>
      <w:r w:rsidRPr="000F5D41">
        <w:rPr>
          <w:rFonts w:ascii="Times New Roman" w:eastAsia="Times New Roman" w:hAnsi="Times New Roman" w:cs="Times New Roman"/>
          <w:color w:val="000000"/>
          <w:sz w:val="24"/>
          <w:szCs w:val="24"/>
          <w:lang w:eastAsia="ru-RU"/>
        </w:rPr>
        <w:t> Дома и жилые блоки высотой 4 этажа должны иметь эвакуационные выходы с каждого этажа, кроме первого, в лестничную клетку или на лестницу 3-го типа по СНиП 21-01.</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6.10</w:t>
      </w:r>
      <w:r w:rsidRPr="000F5D41">
        <w:rPr>
          <w:rFonts w:ascii="Times New Roman" w:eastAsia="Times New Roman" w:hAnsi="Times New Roman" w:cs="Times New Roman"/>
          <w:color w:val="000000"/>
          <w:sz w:val="24"/>
          <w:szCs w:val="24"/>
          <w:lang w:eastAsia="ru-RU"/>
        </w:rPr>
        <w:t> При проектировании и строительстве блокированных домов должны быть приняты меры для предупреждения распространения огня на соседние жилые блоки и пожарные отсеки, минуя противопожарные преграды. Для этого противопожарные стены должны пересекать все конструкции дома, выполненные из горючих материалов.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этом противопожарные стены 1-го типа по СНиП 21-01, разделяющие дом на пожарные отсеки, должны возвышаться над кровлей и выступать за наружную облицовку стен не менее чем на 15 см, а при применении в покрытии, за исключением кровли, материалов групп горючести ГЗ и Г4 - возвышаться над кровлей не менее чем на 60 см и выступать за наружную поверхность стены не менее чем на 30 см.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Противопожарные стены, разделяющие жилые блоки дома, могут не пересекать кровлю и наружную облицовку стен при условии, что зазоры между противопожарной стеной и кровлей, а также между противопожарной стеной и облицовкой стены плотно заполнены негорючим материалом на всю толщину противопожарной стены.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Прямое расстояние по горизонтали между любыми проемами, расположенными в соседних пожарных отсеках, должно быть не менее 3 м, а в соседних жилых блоках - не мене 1,2 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примыкании наружных стен смежных жилых блоков или пожарных отсеков под углом 135</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 и менее участок наружной стены, образующей этот угол, общей длиной не менее 1,2 м для смежных жилых блоков и не менее 3 м для смежных пожарных отсеков должен быть выполнен таким образом, чтобы он отвечал требованиям, предъявляемым к соответствующей противопожарной стене.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6.11</w:t>
      </w:r>
      <w:r w:rsidRPr="000F5D41">
        <w:rPr>
          <w:rFonts w:ascii="Times New Roman" w:eastAsia="Times New Roman" w:hAnsi="Times New Roman" w:cs="Times New Roman"/>
          <w:color w:val="000000"/>
          <w:sz w:val="24"/>
          <w:szCs w:val="24"/>
          <w:lang w:eastAsia="ru-RU"/>
        </w:rPr>
        <w:t> Встроенная автостоянка для двух машин и более должна отделяться от других помещений дома (блока) перегородками и перекрытиями с пределом огнестойкости не менее </w:t>
      </w:r>
      <w:r w:rsidRPr="000F5D41">
        <w:rPr>
          <w:rFonts w:ascii="Times New Roman" w:eastAsia="Times New Roman" w:hAnsi="Times New Roman" w:cs="Times New Roman"/>
          <w:color w:val="000000"/>
          <w:sz w:val="24"/>
          <w:szCs w:val="24"/>
          <w:bdr w:val="none" w:sz="0" w:space="0" w:color="auto" w:frame="1"/>
          <w:lang w:eastAsia="ru-RU"/>
        </w:rPr>
        <w:t>R</w:t>
      </w:r>
      <w:r w:rsidRPr="000F5D41">
        <w:rPr>
          <w:rFonts w:ascii="Times New Roman" w:eastAsia="Times New Roman" w:hAnsi="Times New Roman" w:cs="Times New Roman"/>
          <w:color w:val="000000"/>
          <w:sz w:val="24"/>
          <w:szCs w:val="24"/>
          <w:lang w:eastAsia="ru-RU"/>
        </w:rPr>
        <w:t>Е</w:t>
      </w:r>
      <w:r w:rsidRPr="000F5D41">
        <w:rPr>
          <w:rFonts w:ascii="Times New Roman" w:eastAsia="Times New Roman" w:hAnsi="Times New Roman" w:cs="Times New Roman"/>
          <w:color w:val="000000"/>
          <w:sz w:val="24"/>
          <w:szCs w:val="24"/>
          <w:bdr w:val="none" w:sz="0" w:space="0" w:color="auto" w:frame="1"/>
          <w:lang w:eastAsia="ru-RU"/>
        </w:rPr>
        <w:t>I</w:t>
      </w:r>
      <w:r w:rsidRPr="000F5D41">
        <w:rPr>
          <w:rFonts w:ascii="Times New Roman" w:eastAsia="Times New Roman" w:hAnsi="Times New Roman" w:cs="Times New Roman"/>
          <w:color w:val="000000"/>
          <w:sz w:val="24"/>
          <w:szCs w:val="24"/>
          <w:lang w:eastAsia="ru-RU"/>
        </w:rPr>
        <w:t> 45.</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Дверь между автостоянкой и жилыми помещениями должна быть оборудована уплотнением в притворах, устройством для самозакрывания и не должна выходить в помещение для сна.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6.12</w:t>
      </w:r>
      <w:r w:rsidRPr="000F5D41">
        <w:rPr>
          <w:rFonts w:ascii="Times New Roman" w:eastAsia="Times New Roman" w:hAnsi="Times New Roman" w:cs="Times New Roman"/>
          <w:color w:val="000000"/>
          <w:sz w:val="24"/>
          <w:szCs w:val="24"/>
          <w:lang w:eastAsia="ru-RU"/>
        </w:rPr>
        <w:t> Строительные конструкции дома не должны способствовать скрытому распространению горения. Пустоты в стенах, перегородках, перекрытиях и покрытиях, ограниченные материала-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lastRenderedPageBreak/>
        <w:t>ми групп горючести ГЗ 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термопластичных пенопластов.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6.13</w:t>
      </w:r>
      <w:r w:rsidRPr="000F5D41">
        <w:rPr>
          <w:rFonts w:ascii="Times New Roman" w:eastAsia="Times New Roman" w:hAnsi="Times New Roman" w:cs="Times New Roman"/>
          <w:color w:val="000000"/>
          <w:sz w:val="24"/>
          <w:szCs w:val="24"/>
          <w:lang w:eastAsia="ru-RU"/>
        </w:rPr>
        <w:t> Дома высотой три этажа и более должны быть оборудованы автономными оптико-электронными дымовыми пожарными извещателями, соответствующими требованиям НПБ 66, или другими извещателями с аналогичными характеристиками. На каждом этаже дома с учетом необходимости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 помещениях.</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Встроенные автостоянки и помещения общественного назначения должны быть оборудованы указанными извещателями и, кроме того, первичными средствами пожаротушения.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6.14</w:t>
      </w:r>
      <w:r w:rsidRPr="000F5D41">
        <w:rPr>
          <w:rFonts w:ascii="Times New Roman" w:eastAsia="Times New Roman" w:hAnsi="Times New Roman" w:cs="Times New Roman"/>
          <w:color w:val="000000"/>
          <w:sz w:val="24"/>
          <w:szCs w:val="24"/>
          <w:lang w:eastAsia="ru-RU"/>
        </w:rPr>
        <w:t> При отсутствии централизованного теплоснабжения в качестве источников тепловой энергии, работающих на газовом или жидком топливе, должны применяться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Помещение, в котором расположен теплогенератор, работающий на газовом или жидком топливе, должно иметь окно площадью не менее 0, 03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 на 1 м</w:t>
      </w:r>
      <w:r w:rsidRPr="000F5D41">
        <w:rPr>
          <w:rFonts w:ascii="Times New Roman" w:eastAsia="Times New Roman" w:hAnsi="Times New Roman" w:cs="Times New Roman"/>
          <w:color w:val="000000"/>
          <w:sz w:val="24"/>
          <w:szCs w:val="24"/>
          <w:vertAlign w:val="superscript"/>
          <w:lang w:eastAsia="ru-RU"/>
        </w:rPr>
        <w:t>3</w:t>
      </w:r>
      <w:r w:rsidRPr="000F5D41">
        <w:rPr>
          <w:rFonts w:ascii="Times New Roman" w:eastAsia="Times New Roman" w:hAnsi="Times New Roman" w:cs="Times New Roman"/>
          <w:color w:val="000000"/>
          <w:sz w:val="24"/>
          <w:szCs w:val="24"/>
          <w:lang w:eastAsia="ru-RU"/>
        </w:rPr>
        <w:t> помещения.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Ввод газопровода следует осуществлять непосредственно в кухню или в помещение для размещения теплогенератора. Внутренний газопровод в доме должен отвечать требованиям, предъявляемым к газопроводам низкого давления по СНиП 2.04.08.</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отсутствии централизованного газоснабжения для снабжения газом кухонных плит допускается применение газобаллонных установок, размещаемых вне дома. Внутри дома допускается установка баллона вместимостью не более 50 л.</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(Поправка от 26.05.2004 г.).</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6.15</w:t>
      </w:r>
      <w:r w:rsidRPr="000F5D41">
        <w:rPr>
          <w:rFonts w:ascii="Times New Roman" w:eastAsia="Times New Roman" w:hAnsi="Times New Roman" w:cs="Times New Roman"/>
          <w:color w:val="000000"/>
          <w:sz w:val="24"/>
          <w:szCs w:val="24"/>
          <w:lang w:eastAsia="ru-RU"/>
        </w:rPr>
        <w:t> 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СНиП 41-01-2003.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Кладовую твердого топлива допускается располагать в первом, цокольном этаже или в подвале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(Поправка от 26.05.2004 г.).</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6.16</w:t>
      </w:r>
      <w:r w:rsidRPr="000F5D41">
        <w:rPr>
          <w:rFonts w:ascii="Times New Roman" w:eastAsia="Times New Roman" w:hAnsi="Times New Roman" w:cs="Times New Roman"/>
          <w:color w:val="000000"/>
          <w:sz w:val="24"/>
          <w:szCs w:val="24"/>
          <w:lang w:eastAsia="ru-RU"/>
        </w:rPr>
        <w:t> Газовые камины должны быть заводского изготовления. Отвод продуктов горения должен быть предусмотрен в дымоход. Размещение каминов и оснащение их газогорелочных устройств автоматикой безопасности должны производиться с соблюдением требований, имеющихся в инструкциях предприятия-изготовителя.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6.17</w:t>
      </w:r>
      <w:r w:rsidRPr="000F5D41">
        <w:rPr>
          <w:rFonts w:ascii="Times New Roman" w:eastAsia="Times New Roman" w:hAnsi="Times New Roman" w:cs="Times New Roman"/>
          <w:color w:val="000000"/>
          <w:sz w:val="24"/>
          <w:szCs w:val="24"/>
          <w:lang w:eastAsia="ru-RU"/>
        </w:rPr>
        <w:t> Электроустановки должны отвечать требованиям «Правил устройства электроустановок (ПУЭ)" и государственных стандартов на электроустановки зданий с учетом положений настоящего пункта и быть оборудованы устройствами защитного отключения (УЗО).</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lastRenderedPageBreak/>
        <w:t>Электропечи, применяемые для парильной сауны, должны иметь автоматическую защиту и устройство отключения через 8 ч непрерывной работы.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6.18</w:t>
      </w:r>
      <w:r w:rsidRPr="000F5D41">
        <w:rPr>
          <w:rFonts w:ascii="Times New Roman" w:eastAsia="Times New Roman" w:hAnsi="Times New Roman" w:cs="Times New Roman"/>
          <w:color w:val="000000"/>
          <w:sz w:val="24"/>
          <w:szCs w:val="24"/>
          <w:lang w:eastAsia="ru-RU"/>
        </w:rPr>
        <w:t> Дома высотой четыре этажа и выше не допускается возводить вне пределов радиуса выезда пожарных подразделений, имеющих в своем составе автолестницу.</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6.19</w:t>
      </w:r>
      <w:r w:rsidRPr="000F5D41">
        <w:rPr>
          <w:rFonts w:ascii="Times New Roman" w:eastAsia="Times New Roman" w:hAnsi="Times New Roman" w:cs="Times New Roman"/>
          <w:color w:val="000000"/>
          <w:sz w:val="24"/>
          <w:szCs w:val="24"/>
          <w:lang w:eastAsia="ru-RU"/>
        </w:rPr>
        <w:t> При проектировании и строительстве домов должны учитываться требования по обеспечению водой для наружного пожаротушения в соответствии со СНиП 2.04.02.</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7" w:name="i86997"/>
      <w:bookmarkEnd w:id="7"/>
      <w:r w:rsidRPr="000F5D41">
        <w:rPr>
          <w:rFonts w:ascii="Times New Roman" w:eastAsia="Times New Roman" w:hAnsi="Times New Roman" w:cs="Times New Roman"/>
          <w:color w:val="111111"/>
          <w:kern w:val="36"/>
          <w:sz w:val="24"/>
          <w:szCs w:val="24"/>
          <w:lang w:eastAsia="ru-RU"/>
        </w:rPr>
        <w:t>7 БЕЗОПАСНОСТЬ ПРИ ПОЛЬЗОВАНИИ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7.1</w:t>
      </w:r>
      <w:r w:rsidRPr="000F5D41">
        <w:rPr>
          <w:rFonts w:ascii="Times New Roman" w:eastAsia="Times New Roman" w:hAnsi="Times New Roman" w:cs="Times New Roman"/>
          <w:color w:val="000000"/>
          <w:sz w:val="24"/>
          <w:szCs w:val="24"/>
          <w:lang w:eastAsia="ru-RU"/>
        </w:rPr>
        <w:t> Дом должен быть запроектирован, возведен и оборудован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подвижными элементами и инженерным оборудованием.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7.2</w:t>
      </w:r>
      <w:r w:rsidRPr="000F5D41">
        <w:rPr>
          <w:rFonts w:ascii="Times New Roman" w:eastAsia="Times New Roman" w:hAnsi="Times New Roman" w:cs="Times New Roman"/>
          <w:color w:val="000000"/>
          <w:sz w:val="24"/>
          <w:szCs w:val="24"/>
          <w:lang w:eastAsia="ru-RU"/>
        </w:rPr>
        <w:t>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оборудования помещений дома. В необходимых случаях должны быть предусмотрены поручни. Применение лестниц с разной высотой ступеней не допускается.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7.3</w:t>
      </w:r>
      <w:r w:rsidRPr="000F5D41">
        <w:rPr>
          <w:rFonts w:ascii="Times New Roman" w:eastAsia="Times New Roman" w:hAnsi="Times New Roman" w:cs="Times New Roman"/>
          <w:color w:val="000000"/>
          <w:sz w:val="24"/>
          <w:szCs w:val="24"/>
          <w:lang w:eastAsia="ru-RU"/>
        </w:rPr>
        <w:t> 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и быть не менее 0,9 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Ограждения должны быть непрерывными, оборудованы поручнями и рассчитаны на восприятие нагрузок не менее 0,3 кН/м.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7.4</w:t>
      </w:r>
      <w:r w:rsidRPr="000F5D41">
        <w:rPr>
          <w:rFonts w:ascii="Times New Roman" w:eastAsia="Times New Roman" w:hAnsi="Times New Roman" w:cs="Times New Roman"/>
          <w:color w:val="000000"/>
          <w:sz w:val="24"/>
          <w:szCs w:val="24"/>
          <w:lang w:eastAsia="ru-RU"/>
        </w:rPr>
        <w:t> В доме и на участке следует предусматривать необходимые мероприятия по защите от несанкционированного вторжения.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7.5</w:t>
      </w:r>
      <w:r w:rsidRPr="000F5D41">
        <w:rPr>
          <w:rFonts w:ascii="Times New Roman" w:eastAsia="Times New Roman" w:hAnsi="Times New Roman" w:cs="Times New Roman"/>
          <w:color w:val="000000"/>
          <w:sz w:val="24"/>
          <w:szCs w:val="24"/>
          <w:lang w:eastAsia="ru-RU"/>
        </w:rPr>
        <w:t>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7.6</w:t>
      </w:r>
      <w:r w:rsidRPr="000F5D41">
        <w:rPr>
          <w:rFonts w:ascii="Times New Roman" w:eastAsia="Times New Roman" w:hAnsi="Times New Roman" w:cs="Times New Roman"/>
          <w:color w:val="000000"/>
          <w:sz w:val="24"/>
          <w:szCs w:val="24"/>
          <w:lang w:eastAsia="ru-RU"/>
        </w:rPr>
        <w:t>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органов государственного надзора, и указаний инструкций заводов - изготовителей оборудования. При этом: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температура поверхностей доступных частей нагревательных приборов и подающих трубопроводов отопления не должна превышать 70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 если не приняты меры для предотвращения касания их человеком, и 90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 в других случаях; температура поверхностей других трубопроводов и дымоходов не должна превышать 40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температура горячего воздуха на расстоянии 10 см от выпускного отверстия приборов воздушного отопления не должна превышать 70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температура горячей воды в системе горячего водоснабжения не должна превышать 60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7.7</w:t>
      </w:r>
      <w:r w:rsidRPr="000F5D41">
        <w:rPr>
          <w:rFonts w:ascii="Times New Roman" w:eastAsia="Times New Roman" w:hAnsi="Times New Roman" w:cs="Times New Roman"/>
          <w:color w:val="000000"/>
          <w:sz w:val="24"/>
          <w:szCs w:val="24"/>
          <w:lang w:eastAsia="ru-RU"/>
        </w:rPr>
        <w:t> Агрегаты и приборы (например, газовые водонагреватели), смещение которых может привести к пожару или взрыву, в доме, возведенном в сейсмическом районе, должны быть надежно закреплены.</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8" w:name="i91424"/>
      <w:bookmarkEnd w:id="8"/>
      <w:r w:rsidRPr="000F5D41">
        <w:rPr>
          <w:rFonts w:ascii="Times New Roman" w:eastAsia="Times New Roman" w:hAnsi="Times New Roman" w:cs="Times New Roman"/>
          <w:color w:val="111111"/>
          <w:kern w:val="36"/>
          <w:sz w:val="24"/>
          <w:szCs w:val="24"/>
          <w:lang w:eastAsia="ru-RU"/>
        </w:rPr>
        <w:t>8 ОБЕСПЕЧЕНИЕ САНИТАРНО-</w:t>
      </w:r>
      <w:r w:rsidRPr="000F5D41">
        <w:rPr>
          <w:rFonts w:ascii="Times New Roman" w:eastAsia="Times New Roman" w:hAnsi="Times New Roman" w:cs="Times New Roman"/>
          <w:color w:val="111111"/>
          <w:kern w:val="36"/>
          <w:sz w:val="24"/>
          <w:szCs w:val="24"/>
          <w:lang w:eastAsia="ru-RU"/>
        </w:rPr>
        <w:br/>
        <w:t>ЭПИДЕМИОЛОГИЧЕСКИХ ТРЕБОВАНИЙ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8.1</w:t>
      </w:r>
      <w:r w:rsidRPr="000F5D41">
        <w:rPr>
          <w:rFonts w:ascii="Times New Roman" w:eastAsia="Times New Roman" w:hAnsi="Times New Roman" w:cs="Times New Roman"/>
          <w:color w:val="000000"/>
          <w:sz w:val="24"/>
          <w:szCs w:val="24"/>
          <w:lang w:eastAsia="ru-RU"/>
        </w:rPr>
        <w:t> При проектировании и строительстве домов должны быть предусмотрены установленные настоящими нормами и правилами меры, обеспечивающие выполнение санитарно-эпидемиологических требований по охране здоровья людей и окружающей природной среды.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8.2</w:t>
      </w:r>
      <w:r w:rsidRPr="000F5D41">
        <w:rPr>
          <w:rFonts w:ascii="Times New Roman" w:eastAsia="Times New Roman" w:hAnsi="Times New Roman" w:cs="Times New Roman"/>
          <w:color w:val="000000"/>
          <w:sz w:val="24"/>
          <w:szCs w:val="24"/>
          <w:lang w:eastAsia="ru-RU"/>
        </w:rPr>
        <w:t xml:space="preserve"> Система отопления и ограждающие конструкции дома должны быть рассчитаны на обеспечение в помещениях дома в течение отопительного периода при расчетных параметрах наружного воздуха для соответствующих районов строительства температуры </w:t>
      </w:r>
      <w:r w:rsidRPr="000F5D41">
        <w:rPr>
          <w:rFonts w:ascii="Times New Roman" w:eastAsia="Times New Roman" w:hAnsi="Times New Roman" w:cs="Times New Roman"/>
          <w:color w:val="000000"/>
          <w:sz w:val="24"/>
          <w:szCs w:val="24"/>
          <w:lang w:eastAsia="ru-RU"/>
        </w:rPr>
        <w:lastRenderedPageBreak/>
        <w:t>внутреннего воздуха в допустимых пределах, установленных ГОСТ 30494, но не ниже 20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 для всех помещений с постоянным пребыванием людей (по СНиП 41-01-2003), а в кухнях и уборных - 18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 в ванных и душевых - 24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дома оптимальных значений параметров микроклимата по ГОСТ 30494 (температура, относительная влажность и скорость движения воздуха, результирующая температура помещения и ее локальная асимметрия). При устройстве системы кондиционирования воздуха оптимальные параметры должны обеспечиваться и в теплый период года.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(Поправка от 26.05.2004 г.).</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8.3</w:t>
      </w:r>
      <w:r w:rsidRPr="000F5D41">
        <w:rPr>
          <w:rFonts w:ascii="Times New Roman" w:eastAsia="Times New Roman" w:hAnsi="Times New Roman" w:cs="Times New Roman"/>
          <w:color w:val="000000"/>
          <w:sz w:val="24"/>
          <w:szCs w:val="24"/>
          <w:lang w:eastAsia="ru-RU"/>
        </w:rPr>
        <w:t> Система вентиляции должна поддерживать чистоту (качество) воздуха в помещениях в соответствии с санитарными требованиями и равномерность его поступления и распространения. Вентиляция может быть;</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 с естественным побуждением удаления воздуха через вентиляционные каналы;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 с механическим побуждением притока и удаления воздуха, в том числе совмещенная с воздушным отоплением;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Удаление воздуха следует предусматривать из кухни, уборной, ванны и при необходимости - из других помещений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Для обеспечения естественной вентиляции должна быть предусмотрена возможность проветривания помещений дома через окна, форточки, фрамуги и др.</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8.4</w:t>
      </w:r>
      <w:r w:rsidRPr="000F5D41">
        <w:rPr>
          <w:rFonts w:ascii="Times New Roman" w:eastAsia="Times New Roman" w:hAnsi="Times New Roman" w:cs="Times New Roman"/>
          <w:color w:val="000000"/>
          <w:sz w:val="24"/>
          <w:szCs w:val="24"/>
          <w:lang w:eastAsia="ru-RU"/>
        </w:rPr>
        <w:t> Минимальная производительность системы вентиляции дома в режиме обслуживания должна определяться из расчета не менее однократного обмена объема воздуха в течение одного часа в помещениях с постоянным пребыванием людей. Из кухни в режиме обслуживания должно удаляться не менее 60 м</w:t>
      </w:r>
      <w:r w:rsidRPr="000F5D41">
        <w:rPr>
          <w:rFonts w:ascii="Times New Roman" w:eastAsia="Times New Roman" w:hAnsi="Times New Roman" w:cs="Times New Roman"/>
          <w:color w:val="000000"/>
          <w:sz w:val="24"/>
          <w:szCs w:val="24"/>
          <w:vertAlign w:val="superscript"/>
          <w:lang w:eastAsia="ru-RU"/>
        </w:rPr>
        <w:t>3</w:t>
      </w:r>
      <w:r w:rsidRPr="000F5D41">
        <w:rPr>
          <w:rFonts w:ascii="Times New Roman" w:eastAsia="Times New Roman" w:hAnsi="Times New Roman" w:cs="Times New Roman"/>
          <w:color w:val="000000"/>
          <w:sz w:val="24"/>
          <w:szCs w:val="24"/>
          <w:lang w:eastAsia="ru-RU"/>
        </w:rPr>
        <w:t> воздуха в час, из ванны, уборной - 25 м</w:t>
      </w:r>
      <w:r w:rsidRPr="000F5D41">
        <w:rPr>
          <w:rFonts w:ascii="Times New Roman" w:eastAsia="Times New Roman" w:hAnsi="Times New Roman" w:cs="Times New Roman"/>
          <w:color w:val="000000"/>
          <w:sz w:val="24"/>
          <w:szCs w:val="24"/>
          <w:vertAlign w:val="superscript"/>
          <w:lang w:eastAsia="ru-RU"/>
        </w:rPr>
        <w:t>3</w:t>
      </w:r>
      <w:r w:rsidRPr="000F5D41">
        <w:rPr>
          <w:rFonts w:ascii="Times New Roman" w:eastAsia="Times New Roman" w:hAnsi="Times New Roman" w:cs="Times New Roman"/>
          <w:color w:val="000000"/>
          <w:sz w:val="24"/>
          <w:szCs w:val="24"/>
          <w:lang w:eastAsia="ru-RU"/>
        </w:rPr>
        <w:t> воздуха в час,</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Кратность воздухообмена в других помещениях, а также во всех вентилируемых помещениях в нерабочем режиме должна составлять не менее 0,2 объема помещения в час.</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8.5</w:t>
      </w:r>
      <w:r w:rsidRPr="000F5D41">
        <w:rPr>
          <w:rFonts w:ascii="Times New Roman" w:eastAsia="Times New Roman" w:hAnsi="Times New Roman" w:cs="Times New Roman"/>
          <w:color w:val="000000"/>
          <w:sz w:val="24"/>
          <w:szCs w:val="24"/>
          <w:lang w:eastAsia="ru-RU"/>
        </w:rPr>
        <w:t> </w:t>
      </w:r>
      <w:r w:rsidRPr="000F5D41">
        <w:rPr>
          <w:rFonts w:ascii="Times New Roman" w:eastAsia="Times New Roman" w:hAnsi="Times New Roman" w:cs="Times New Roman"/>
          <w:b/>
          <w:bCs/>
          <w:color w:val="000000"/>
          <w:sz w:val="24"/>
          <w:szCs w:val="24"/>
          <w:lang w:eastAsia="ru-RU"/>
        </w:rPr>
        <w:t>(Исключен, Поправка от 26.05.2004 г.).</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8.6</w:t>
      </w:r>
      <w:r w:rsidRPr="000F5D41">
        <w:rPr>
          <w:rFonts w:ascii="Times New Roman" w:eastAsia="Times New Roman" w:hAnsi="Times New Roman" w:cs="Times New Roman"/>
          <w:color w:val="000000"/>
          <w:sz w:val="24"/>
          <w:szCs w:val="24"/>
          <w:lang w:eastAsia="ru-RU"/>
        </w:rPr>
        <w:t> Используемые при строительстве материалы и изделия, подлежащие гигиенической оценке в соответствии с утвержденными Минздравом России Перечнями видов продукции и товаров, должны иметь гигиеническое заключение, выданное органами и учреждениями государственной санитарно-эпидемиологической службы.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8.7</w:t>
      </w:r>
      <w:r w:rsidRPr="000F5D41">
        <w:rPr>
          <w:rFonts w:ascii="Times New Roman" w:eastAsia="Times New Roman" w:hAnsi="Times New Roman" w:cs="Times New Roman"/>
          <w:color w:val="000000"/>
          <w:sz w:val="24"/>
          <w:szCs w:val="24"/>
          <w:lang w:eastAsia="ru-RU"/>
        </w:rPr>
        <w:t> При строительстве домов на участках, где, поданным инженерно-экологических изысканий, имеются выделения почвенных газов (радона, метана, торина),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дом, и другие меры, способствующие снижению его концентрации з соответствии с требованиями санитарных норм.</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8.8</w:t>
      </w:r>
      <w:r w:rsidRPr="000F5D41">
        <w:rPr>
          <w:rFonts w:ascii="Times New Roman" w:eastAsia="Times New Roman" w:hAnsi="Times New Roman" w:cs="Times New Roman"/>
          <w:color w:val="000000"/>
          <w:sz w:val="24"/>
          <w:szCs w:val="24"/>
          <w:lang w:eastAsia="ru-RU"/>
        </w:rPr>
        <w:t> Звукоизоляция наружных и внутренних ограждающих конструкций жилых помещений, воздуховодов и трубопроводов должна обеспечивать снижение звукового давления от внешних источников шума, а также от шума оборудования инженерных систем до уровня, не превышающего допускаемого по СНиП </w:t>
      </w:r>
      <w:r w:rsidRPr="000F5D41">
        <w:rPr>
          <w:rFonts w:ascii="Times New Roman" w:eastAsia="Times New Roman" w:hAnsi="Times New Roman" w:cs="Times New Roman"/>
          <w:color w:val="000000"/>
          <w:sz w:val="24"/>
          <w:szCs w:val="24"/>
          <w:bdr w:val="none" w:sz="0" w:space="0" w:color="auto" w:frame="1"/>
          <w:lang w:eastAsia="ru-RU"/>
        </w:rPr>
        <w:t>II</w:t>
      </w:r>
      <w:r w:rsidRPr="000F5D41">
        <w:rPr>
          <w:rFonts w:ascii="Times New Roman" w:eastAsia="Times New Roman" w:hAnsi="Times New Roman" w:cs="Times New Roman"/>
          <w:color w:val="000000"/>
          <w:sz w:val="24"/>
          <w:szCs w:val="24"/>
          <w:lang w:eastAsia="ru-RU"/>
        </w:rPr>
        <w:t>-12.</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Стены, разделяющие жилые блоки блокированного дома, должны иметь индекс изоляции воздушного шума не ниже 50 дБ.</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8.9</w:t>
      </w:r>
      <w:r w:rsidRPr="000F5D41">
        <w:rPr>
          <w:rFonts w:ascii="Times New Roman" w:eastAsia="Times New Roman" w:hAnsi="Times New Roman" w:cs="Times New Roman"/>
          <w:color w:val="000000"/>
          <w:sz w:val="24"/>
          <w:szCs w:val="24"/>
          <w:lang w:eastAsia="ru-RU"/>
        </w:rPr>
        <w:t xml:space="preserve"> Естественное освещение должно быть обеспечено в жилых комнатах и кухне. Отношение площади световых проемов к площади пола жилых помещений и кухонь </w:t>
      </w:r>
      <w:r w:rsidRPr="000F5D41">
        <w:rPr>
          <w:rFonts w:ascii="Times New Roman" w:eastAsia="Times New Roman" w:hAnsi="Times New Roman" w:cs="Times New Roman"/>
          <w:color w:val="000000"/>
          <w:sz w:val="24"/>
          <w:szCs w:val="24"/>
          <w:lang w:eastAsia="ru-RU"/>
        </w:rPr>
        <w:lastRenderedPageBreak/>
        <w:t>должно быть не менее 1:8. Для мансардных этажей допускается принимать это отношение не менее 1:10.</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Необходимость естественного освещения для встроенных помещений общественного назначения устанавливается по СНиП 2.08.02. Уровень естественного освещения этих помещений должен соответствовать требованиям СНиП 23-05.</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8.10</w:t>
      </w:r>
      <w:r w:rsidRPr="000F5D41">
        <w:rPr>
          <w:rFonts w:ascii="Times New Roman" w:eastAsia="Times New Roman" w:hAnsi="Times New Roman" w:cs="Times New Roman"/>
          <w:color w:val="000000"/>
          <w:sz w:val="24"/>
          <w:szCs w:val="24"/>
          <w:lang w:eastAsia="ru-RU"/>
        </w:rPr>
        <w:t> Ограждающие конструкции дома должны иметь теплоизоляцию, воздухоизоляцию от проникновения наружного холодного- воздуха и пароизоляцию от диффузии водяного пара из внутренних помещений, обеспечивающие: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необходимую температуру на внутренних поверхностях конструкций и отсутствие конденсации влаги внутри помещений;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предотвращение накопления влаги в конструкциях.</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Разница температур внутреннего воздуха и внутренней поверхности конструкций наружных стен при расчетной температуре внутреннего воздуха не должна превышать 4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 а для конструкций пола первого этажа - 2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 Температура внутренней поверхности конструктивных элементов окон не должна быть ниже 3 </w:t>
      </w:r>
      <w:r w:rsidRPr="000F5D41">
        <w:rPr>
          <w:rFonts w:ascii="Symbol" w:eastAsia="Times New Roman" w:hAnsi="Symbol" w:cs="Times New Roman"/>
          <w:color w:val="000000"/>
          <w:sz w:val="24"/>
          <w:szCs w:val="24"/>
          <w:bdr w:val="none" w:sz="0" w:space="0" w:color="auto" w:frame="1"/>
          <w:lang w:eastAsia="ru-RU"/>
        </w:rPr>
        <w:t></w:t>
      </w:r>
      <w:r w:rsidRPr="000F5D41">
        <w:rPr>
          <w:rFonts w:ascii="Times New Roman" w:eastAsia="Times New Roman" w:hAnsi="Times New Roman" w:cs="Times New Roman"/>
          <w:color w:val="000000"/>
          <w:sz w:val="24"/>
          <w:szCs w:val="24"/>
          <w:lang w:eastAsia="ru-RU"/>
        </w:rPr>
        <w:t>С при расчетной температуре наружного воздуха.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Помещения дома должны быть защищены от проникновения дождевой, талой, грунтовой воды и бытовых утечек воды.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8.11</w:t>
      </w:r>
      <w:r w:rsidRPr="000F5D41">
        <w:rPr>
          <w:rFonts w:ascii="Times New Roman" w:eastAsia="Times New Roman" w:hAnsi="Times New Roman" w:cs="Times New Roman"/>
          <w:color w:val="000000"/>
          <w:sz w:val="24"/>
          <w:szCs w:val="24"/>
          <w:lang w:eastAsia="ru-RU"/>
        </w:rPr>
        <w:t> Снабжение дома питьевой водой должно быть предусмотрено от централизованной сети водоснабжения населенного пункта.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 Качество питьевой воды должно соответствовать гигиеническим нормативам, утвержденным Минздравом России.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8.12</w:t>
      </w:r>
      <w:r w:rsidRPr="000F5D41">
        <w:rPr>
          <w:rFonts w:ascii="Times New Roman" w:eastAsia="Times New Roman" w:hAnsi="Times New Roman" w:cs="Times New Roman"/>
          <w:color w:val="000000"/>
          <w:sz w:val="24"/>
          <w:szCs w:val="24"/>
          <w:lang w:eastAsia="ru-RU"/>
        </w:rPr>
        <w:t> Для удаления сточных вод должна быть предусмотрена система канализации - централизованная, локальная или индивидуальная, в том числе выгребная, поглощающая или с санитарной индивидуальной биообработкой.</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Сбор и удаление твердых бытовых отходов и отходов от эксплуатации помещений общественного назначения должны быть организованы в соответствии с правилами эксплуатации жилищного фонда, принятыми местными органами власти.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Сточные воды и твердые отходы должны удаляться без загрязнения территории и водоносных горизонтов.</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9" w:name="i103867"/>
      <w:bookmarkEnd w:id="9"/>
      <w:r w:rsidRPr="000F5D41">
        <w:rPr>
          <w:rFonts w:ascii="Times New Roman" w:eastAsia="Times New Roman" w:hAnsi="Times New Roman" w:cs="Times New Roman"/>
          <w:color w:val="111111"/>
          <w:kern w:val="36"/>
          <w:sz w:val="24"/>
          <w:szCs w:val="24"/>
          <w:lang w:eastAsia="ru-RU"/>
        </w:rPr>
        <w:t>9 ЭНЕРГОСБЕРЕЖЕНИЕ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9.1</w:t>
      </w:r>
      <w:r w:rsidRPr="000F5D41">
        <w:rPr>
          <w:rFonts w:ascii="Times New Roman" w:eastAsia="Times New Roman" w:hAnsi="Times New Roman" w:cs="Times New Roman"/>
          <w:color w:val="000000"/>
          <w:sz w:val="24"/>
          <w:szCs w:val="24"/>
          <w:lang w:eastAsia="ru-RU"/>
        </w:rPr>
        <w:t> Дом должен быть запроектирован и возведен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невозобновляемых энергетических ресурсов при его эксплуатации.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9.2</w:t>
      </w:r>
      <w:r w:rsidRPr="000F5D41">
        <w:rPr>
          <w:rFonts w:ascii="Times New Roman" w:eastAsia="Times New Roman" w:hAnsi="Times New Roman" w:cs="Times New Roman"/>
          <w:color w:val="000000"/>
          <w:sz w:val="24"/>
          <w:szCs w:val="24"/>
          <w:lang w:eastAsia="ru-RU"/>
        </w:rPr>
        <w:t> Соблюдение требований, касающихся норм по энергосбережению, оценивают или по характеристикам основных элементов дома - строительных конструкций и инженерных систем, или по комплексному показателю удельного расхода энергии на отопление дома.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9.3</w:t>
      </w:r>
      <w:r w:rsidRPr="000F5D41">
        <w:rPr>
          <w:rFonts w:ascii="Times New Roman" w:eastAsia="Times New Roman" w:hAnsi="Times New Roman" w:cs="Times New Roman"/>
          <w:color w:val="000000"/>
          <w:sz w:val="24"/>
          <w:szCs w:val="24"/>
          <w:lang w:eastAsia="ru-RU"/>
        </w:rPr>
        <w:t> При оценке энергоэффективности дома по характеристикам его строительных конструкций и инженерных систем требования настоящих норм считаются выполненными, если соблюдены следующие условия: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приведенное сопротивление теплопередаче и воздухопроницаемость ограждающих конструкций не ниже требуемых по СНиП 23-02-2003;</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системы отопления, вентиляции, кондиционирования воздуха и горячего водоснабжения имеют автоматическое или ручное регулирование;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инженерные системы дома при централизованном снабжении оснащены приборами учета тепловой энергии, холодной и горячей воды, электроэнергии и газа.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lastRenderedPageBreak/>
        <w:t>(Поправка от 26.05.2004 г.).</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bookmarkStart w:id="10" w:name="i118156"/>
      <w:r w:rsidRPr="000F5D41">
        <w:rPr>
          <w:rFonts w:ascii="Times New Roman" w:eastAsia="Times New Roman" w:hAnsi="Times New Roman" w:cs="Times New Roman"/>
          <w:b/>
          <w:bCs/>
          <w:color w:val="000000"/>
          <w:sz w:val="24"/>
          <w:szCs w:val="24"/>
          <w:bdr w:val="none" w:sz="0" w:space="0" w:color="auto" w:frame="1"/>
          <w:lang w:eastAsia="ru-RU"/>
        </w:rPr>
        <w:t>9.4</w:t>
      </w:r>
      <w:r w:rsidRPr="000F5D41">
        <w:rPr>
          <w:rFonts w:ascii="Times New Roman" w:eastAsia="Times New Roman" w:hAnsi="Times New Roman" w:cs="Times New Roman"/>
          <w:color w:val="000000"/>
          <w:sz w:val="24"/>
          <w:szCs w:val="24"/>
          <w:bdr w:val="none" w:sz="0" w:space="0" w:color="auto" w:frame="1"/>
          <w:lang w:eastAsia="ru-RU"/>
        </w:rPr>
        <w:t> </w:t>
      </w:r>
      <w:bookmarkEnd w:id="10"/>
      <w:r w:rsidRPr="000F5D41">
        <w:rPr>
          <w:rFonts w:ascii="Times New Roman" w:eastAsia="Times New Roman" w:hAnsi="Times New Roman" w:cs="Times New Roman"/>
          <w:color w:val="000000"/>
          <w:sz w:val="24"/>
          <w:szCs w:val="24"/>
          <w:lang w:eastAsia="ru-RU"/>
        </w:rPr>
        <w:t>При оценке энергоэффективности дома по комплексному показателю удельного расхода энергии на его отопление требования настоящих норм считаются выполненными, если расчетное значение удельного расхода энергии </w:t>
      </w:r>
      <w:r w:rsidRPr="000F5D41">
        <w:rPr>
          <w:rFonts w:ascii="Times New Roman" w:eastAsia="Times New Roman" w:hAnsi="Times New Roman" w:cs="Times New Roman"/>
          <w:i/>
          <w:iCs/>
          <w:color w:val="000000"/>
          <w:sz w:val="24"/>
          <w:szCs w:val="24"/>
          <w:bdr w:val="none" w:sz="0" w:space="0" w:color="auto" w:frame="1"/>
          <w:lang w:eastAsia="ru-RU"/>
        </w:rPr>
        <w:t>q</w:t>
      </w:r>
      <w:r w:rsidRPr="000F5D41">
        <w:rPr>
          <w:rFonts w:ascii="Times New Roman" w:eastAsia="Times New Roman" w:hAnsi="Times New Roman" w:cs="Times New Roman"/>
          <w:color w:val="000000"/>
          <w:sz w:val="24"/>
          <w:szCs w:val="24"/>
          <w:lang w:eastAsia="ru-RU"/>
        </w:rPr>
        <w:t> для поддержания в доме нормируемых параметров микроклимата и качества воздуха не превышает максимально допустимого нормативного значения </w:t>
      </w:r>
      <w:r w:rsidRPr="000F5D41">
        <w:rPr>
          <w:rFonts w:ascii="inherit" w:eastAsia="Times New Roman" w:hAnsi="inherit" w:cs="Times New Roman"/>
          <w:b/>
          <w:bCs/>
          <w:noProof/>
          <w:color w:val="000000"/>
          <w:sz w:val="20"/>
          <w:szCs w:val="20"/>
          <w:bdr w:val="none" w:sz="0" w:space="0" w:color="auto" w:frame="1"/>
          <w:lang w:eastAsia="ru-RU"/>
        </w:rPr>
        <w:drawing>
          <wp:inline distT="0" distB="0" distL="0" distR="0">
            <wp:extent cx="266700" cy="247650"/>
            <wp:effectExtent l="0" t="0" r="0" b="0"/>
            <wp:docPr id="2" name="Рисунок 2" descr="http://xn--h1ajhf.xn--p1ai/images/snip/212/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h1ajhf.xn--p1ai/images/snip/212/x00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0F5D41">
        <w:rPr>
          <w:rFonts w:ascii="Times New Roman" w:eastAsia="Times New Roman" w:hAnsi="Times New Roman" w:cs="Times New Roman"/>
          <w:color w:val="000000"/>
          <w:sz w:val="24"/>
          <w:szCs w:val="24"/>
          <w:lang w:eastAsia="ru-RU"/>
        </w:rPr>
        <w:t>, приведенного в СНиП 23-02.</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этом инженерные системы дома должны иметь автоматическое или ручное регулирование и при централизованном снабжении должны быть оснащены приборами учета расхода теплоты, холодной и горячей воды, электроэнергии и газа.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(Поправка от 26.05.2004 г.).</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9.5</w:t>
      </w:r>
      <w:r w:rsidRPr="000F5D41">
        <w:rPr>
          <w:rFonts w:ascii="Times New Roman" w:eastAsia="Times New Roman" w:hAnsi="Times New Roman" w:cs="Times New Roman"/>
          <w:color w:val="000000"/>
          <w:sz w:val="24"/>
          <w:szCs w:val="24"/>
          <w:lang w:eastAsia="ru-RU"/>
        </w:rPr>
        <w:t> Расчетное значение удельного расхода тепловой энергии на отопление запроектированного дома </w:t>
      </w:r>
      <w:r w:rsidRPr="000F5D41">
        <w:rPr>
          <w:rFonts w:ascii="Times New Roman" w:eastAsia="Times New Roman" w:hAnsi="Times New Roman" w:cs="Times New Roman"/>
          <w:i/>
          <w:iCs/>
          <w:color w:val="000000"/>
          <w:sz w:val="24"/>
          <w:szCs w:val="24"/>
          <w:bdr w:val="none" w:sz="0" w:space="0" w:color="auto" w:frame="1"/>
          <w:lang w:eastAsia="ru-RU"/>
        </w:rPr>
        <w:t>q</w:t>
      </w:r>
      <w:r w:rsidRPr="000F5D41">
        <w:rPr>
          <w:rFonts w:ascii="Times New Roman" w:eastAsia="Times New Roman" w:hAnsi="Times New Roman" w:cs="Times New Roman"/>
          <w:color w:val="000000"/>
          <w:sz w:val="24"/>
          <w:szCs w:val="24"/>
          <w:lang w:eastAsia="ru-RU"/>
        </w:rPr>
        <w:t> определяют как сумму теплопотерь через ограждающие конструкции и с уходящим воздухом через систему вентиляции за отопительный период, отнесенную к 1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 площади отапливаемых помещений дома и числу градусо-суток отопительного периода.</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9.6</w:t>
      </w:r>
      <w:r w:rsidRPr="000F5D41">
        <w:rPr>
          <w:rFonts w:ascii="Times New Roman" w:eastAsia="Times New Roman" w:hAnsi="Times New Roman" w:cs="Times New Roman"/>
          <w:color w:val="000000"/>
          <w:sz w:val="24"/>
          <w:szCs w:val="24"/>
          <w:lang w:eastAsia="ru-RU"/>
        </w:rPr>
        <w:t> В целях достижения оптимальных технико-экономических характеристик дома и дальнейшего сокращения удельного расхода энергии на отопление предусматривают:</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объемно-планировочные решения дома, обеспечивающие улучшение показателей его компактности;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наиболее рациональную ориентацию дома и его помещений по отношению к странам света с учетом преобладающих направлений холодного ветра и потоков солнечной радиации;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применение эффективного инженерного оборудования соответствующего номенклатурного ряда с повышенным КПД;</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утилизацию теплоты отходящего воздуха, сточных вод, использование возобновляемых источников солнечной энергии, ветра и т.д.</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Если в результате проведения указанных мероприятий соблюдение условий </w:t>
      </w:r>
      <w:hyperlink r:id="rId21" w:anchor="i118156" w:tooltip="п. 9.4" w:history="1">
        <w:r w:rsidRPr="000F5D41">
          <w:rPr>
            <w:rFonts w:ascii="Times New Roman" w:eastAsia="Times New Roman" w:hAnsi="Times New Roman" w:cs="Times New Roman"/>
            <w:color w:val="800080"/>
            <w:sz w:val="24"/>
            <w:szCs w:val="24"/>
            <w:u w:val="single"/>
            <w:bdr w:val="none" w:sz="0" w:space="0" w:color="auto" w:frame="1"/>
            <w:lang w:eastAsia="ru-RU"/>
          </w:rPr>
          <w:t>9.4</w:t>
        </w:r>
      </w:hyperlink>
      <w:r w:rsidRPr="000F5D41">
        <w:rPr>
          <w:rFonts w:ascii="Times New Roman" w:eastAsia="Times New Roman" w:hAnsi="Times New Roman" w:cs="Times New Roman"/>
          <w:color w:val="000000"/>
          <w:sz w:val="24"/>
          <w:szCs w:val="24"/>
          <w:lang w:eastAsia="ru-RU"/>
        </w:rPr>
        <w:t> обеспечивается при меньших значениях сопротивления теплопередаче ограждающих конструкций, чем требуемые СНиП 23-02-2003, то допускается снижать показатели сопротивления теплопередаче стен по сравнению с требуемыми СНиП 23-02-2003.</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(Поправка от 26.05.2004 г.).</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9.7</w:t>
      </w:r>
      <w:r w:rsidRPr="000F5D41">
        <w:rPr>
          <w:rFonts w:ascii="Times New Roman" w:eastAsia="Times New Roman" w:hAnsi="Times New Roman" w:cs="Times New Roman"/>
          <w:color w:val="000000"/>
          <w:sz w:val="24"/>
          <w:szCs w:val="24"/>
          <w:lang w:eastAsia="ru-RU"/>
        </w:rPr>
        <w:t> В зависимости от отношения максимально допустимого нормативного значения удельного расхода тепловой энергии на </w:t>
      </w:r>
      <w:hyperlink r:id="rId22" w:history="1">
        <w:r w:rsidRPr="000F5D41">
          <w:rPr>
            <w:rFonts w:ascii="Times New Roman" w:eastAsia="Times New Roman" w:hAnsi="Times New Roman" w:cs="Times New Roman"/>
            <w:color w:val="800080"/>
            <w:sz w:val="24"/>
            <w:szCs w:val="24"/>
            <w:u w:val="single"/>
            <w:bdr w:val="none" w:sz="0" w:space="0" w:color="auto" w:frame="1"/>
            <w:lang w:eastAsia="ru-RU"/>
          </w:rPr>
          <w:t>отопление дома</w:t>
        </w:r>
      </w:hyperlink>
      <w:r w:rsidRPr="000F5D41">
        <w:rPr>
          <w:rFonts w:ascii="Times New Roman" w:eastAsia="Times New Roman" w:hAnsi="Times New Roman" w:cs="Times New Roman"/>
          <w:color w:val="000000"/>
          <w:sz w:val="24"/>
          <w:szCs w:val="24"/>
          <w:lang w:eastAsia="ru-RU"/>
        </w:rPr>
        <w:t> к расчетному </w:t>
      </w:r>
      <w:r w:rsidRPr="000F5D41">
        <w:rPr>
          <w:rFonts w:ascii="Times New Roman" w:eastAsia="Times New Roman" w:hAnsi="Times New Roman" w:cs="Times New Roman"/>
          <w:i/>
          <w:iCs/>
          <w:color w:val="000000"/>
          <w:sz w:val="24"/>
          <w:szCs w:val="24"/>
          <w:lang w:eastAsia="ru-RU"/>
        </w:rPr>
        <w:t>(К=</w:t>
      </w:r>
      <w:r w:rsidRPr="000F5D41">
        <w:rPr>
          <w:rFonts w:ascii="inherit" w:eastAsia="Times New Roman" w:hAnsi="inherit" w:cs="Times New Roman"/>
          <w:b/>
          <w:bCs/>
          <w:noProof/>
          <w:color w:val="000000"/>
          <w:sz w:val="20"/>
          <w:szCs w:val="20"/>
          <w:bdr w:val="none" w:sz="0" w:space="0" w:color="auto" w:frame="1"/>
          <w:lang w:eastAsia="ru-RU"/>
        </w:rPr>
        <w:drawing>
          <wp:inline distT="0" distB="0" distL="0" distR="0">
            <wp:extent cx="247650" cy="238125"/>
            <wp:effectExtent l="0" t="0" r="0" b="9525"/>
            <wp:docPr id="1" name="Рисунок 1" descr="http://xn--h1ajhf.xn--p1ai/images/snip/212/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h1ajhf.xn--p1ai/images/snip/212/x0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0F5D41">
        <w:rPr>
          <w:rFonts w:ascii="Times New Roman" w:eastAsia="Times New Roman" w:hAnsi="Times New Roman" w:cs="Times New Roman"/>
          <w:i/>
          <w:iCs/>
          <w:color w:val="000000"/>
          <w:sz w:val="24"/>
          <w:szCs w:val="24"/>
          <w:lang w:eastAsia="ru-RU"/>
        </w:rPr>
        <w:t>/</w:t>
      </w:r>
      <w:r w:rsidRPr="000F5D41">
        <w:rPr>
          <w:rFonts w:ascii="Times New Roman" w:eastAsia="Times New Roman" w:hAnsi="Times New Roman" w:cs="Times New Roman"/>
          <w:i/>
          <w:iCs/>
          <w:color w:val="000000"/>
          <w:sz w:val="24"/>
          <w:szCs w:val="24"/>
          <w:bdr w:val="none" w:sz="0" w:space="0" w:color="auto" w:frame="1"/>
          <w:lang w:eastAsia="ru-RU"/>
        </w:rPr>
        <w:t>q</w:t>
      </w:r>
      <w:r w:rsidRPr="000F5D41">
        <w:rPr>
          <w:rFonts w:ascii="Times New Roman" w:eastAsia="Times New Roman" w:hAnsi="Times New Roman" w:cs="Times New Roman"/>
          <w:i/>
          <w:iCs/>
          <w:color w:val="000000"/>
          <w:sz w:val="24"/>
          <w:szCs w:val="24"/>
          <w:lang w:eastAsia="ru-RU"/>
        </w:rPr>
        <w:t>)</w:t>
      </w:r>
      <w:r w:rsidRPr="000F5D41">
        <w:rPr>
          <w:rFonts w:ascii="Times New Roman" w:eastAsia="Times New Roman" w:hAnsi="Times New Roman" w:cs="Times New Roman"/>
          <w:color w:val="000000"/>
          <w:sz w:val="24"/>
          <w:szCs w:val="24"/>
          <w:lang w:eastAsia="ru-RU"/>
        </w:rPr>
        <w:t> дом относят к одной из следующих категорий энергоэффективности: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w:t>
      </w:r>
      <w:r w:rsidRPr="000F5D41">
        <w:rPr>
          <w:rFonts w:ascii="Times New Roman" w:eastAsia="Times New Roman" w:hAnsi="Times New Roman" w:cs="Times New Roman"/>
          <w:i/>
          <w:iCs/>
          <w:color w:val="000000"/>
          <w:sz w:val="24"/>
          <w:szCs w:val="24"/>
          <w:lang w:eastAsia="ru-RU"/>
        </w:rPr>
        <w:t>К</w:t>
      </w:r>
      <w:r w:rsidRPr="000F5D41">
        <w:rPr>
          <w:rFonts w:ascii="Times New Roman" w:eastAsia="Times New Roman" w:hAnsi="Times New Roman" w:cs="Times New Roman"/>
          <w:color w:val="000000"/>
          <w:sz w:val="24"/>
          <w:szCs w:val="24"/>
          <w:lang w:eastAsia="ru-RU"/>
        </w:rPr>
        <w:t>&gt;1,25 - дом высокой энергоэффективности;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w:t>
      </w:r>
      <w:r w:rsidRPr="000F5D41">
        <w:rPr>
          <w:rFonts w:ascii="Times New Roman" w:eastAsia="Times New Roman" w:hAnsi="Times New Roman" w:cs="Times New Roman"/>
          <w:i/>
          <w:iCs/>
          <w:color w:val="000000"/>
          <w:sz w:val="24"/>
          <w:szCs w:val="24"/>
          <w:lang w:eastAsia="ru-RU"/>
        </w:rPr>
        <w:t>К=</w:t>
      </w:r>
      <w:r w:rsidRPr="000F5D41">
        <w:rPr>
          <w:rFonts w:ascii="Times New Roman" w:eastAsia="Times New Roman" w:hAnsi="Times New Roman" w:cs="Times New Roman"/>
          <w:color w:val="000000"/>
          <w:sz w:val="24"/>
          <w:szCs w:val="24"/>
          <w:lang w:eastAsia="ru-RU"/>
        </w:rPr>
        <w:t>1,25-1,1 - дом повышенной энергоэффективности;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при </w:t>
      </w:r>
      <w:r w:rsidRPr="000F5D41">
        <w:rPr>
          <w:rFonts w:ascii="Times New Roman" w:eastAsia="Times New Roman" w:hAnsi="Times New Roman" w:cs="Times New Roman"/>
          <w:i/>
          <w:iCs/>
          <w:color w:val="000000"/>
          <w:sz w:val="24"/>
          <w:szCs w:val="24"/>
          <w:lang w:eastAsia="ru-RU"/>
        </w:rPr>
        <w:t>К=</w:t>
      </w:r>
      <w:r w:rsidRPr="000F5D41">
        <w:rPr>
          <w:rFonts w:ascii="Times New Roman" w:eastAsia="Times New Roman" w:hAnsi="Times New Roman" w:cs="Times New Roman"/>
          <w:color w:val="000000"/>
          <w:sz w:val="24"/>
          <w:szCs w:val="24"/>
          <w:lang w:eastAsia="ru-RU"/>
        </w:rPr>
        <w:t>1,1-1,0 - дом нормальной энергоэффективности.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Категорию энергоэффективности заносят в паспорт дома при вводе его в эксплуатацию и уточняют впоследствии по результатам эксплуатации и с учетом проводимых мероприятий по энергосбережению.</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9.8</w:t>
      </w:r>
      <w:r w:rsidRPr="000F5D41">
        <w:rPr>
          <w:rFonts w:ascii="Times New Roman" w:eastAsia="Times New Roman" w:hAnsi="Times New Roman" w:cs="Times New Roman"/>
          <w:color w:val="000000"/>
          <w:sz w:val="24"/>
          <w:szCs w:val="24"/>
          <w:lang w:eastAsia="ru-RU"/>
        </w:rPr>
        <w:t> Нормы настоящего раздела не распространяются на возводимые собственными силами традиционные дома с рублеными стенами из бревен при площади отапливаемых помещений не более 60 м</w:t>
      </w:r>
      <w:r w:rsidRPr="000F5D41">
        <w:rPr>
          <w:rFonts w:ascii="Times New Roman" w:eastAsia="Times New Roman" w:hAnsi="Times New Roman" w:cs="Times New Roman"/>
          <w:color w:val="000000"/>
          <w:sz w:val="24"/>
          <w:szCs w:val="24"/>
          <w:vertAlign w:val="superscript"/>
          <w:lang w:eastAsia="ru-RU"/>
        </w:rPr>
        <w:t>2</w:t>
      </w:r>
      <w:r w:rsidRPr="000F5D41">
        <w:rPr>
          <w:rFonts w:ascii="Times New Roman" w:eastAsia="Times New Roman" w:hAnsi="Times New Roman" w:cs="Times New Roman"/>
          <w:color w:val="000000"/>
          <w:sz w:val="24"/>
          <w:szCs w:val="24"/>
          <w:lang w:eastAsia="ru-RU"/>
        </w:rPr>
        <w:t>.</w:t>
      </w:r>
    </w:p>
    <w:p w:rsidR="000F5D41" w:rsidRPr="000F5D41" w:rsidRDefault="000F5D41" w:rsidP="000F5D41">
      <w:pPr>
        <w:shd w:val="clear" w:color="auto" w:fill="FFFFFF"/>
        <w:spacing w:after="0" w:line="240" w:lineRule="auto"/>
        <w:jc w:val="center"/>
        <w:textAlignment w:val="baseline"/>
        <w:outlineLvl w:val="0"/>
        <w:rPr>
          <w:rFonts w:ascii="Times New Roman" w:eastAsia="Times New Roman" w:hAnsi="Times New Roman" w:cs="Times New Roman"/>
          <w:color w:val="111111"/>
          <w:kern w:val="36"/>
          <w:sz w:val="24"/>
          <w:szCs w:val="24"/>
          <w:lang w:eastAsia="ru-RU"/>
        </w:rPr>
      </w:pPr>
      <w:bookmarkStart w:id="11" w:name="i123570"/>
      <w:bookmarkEnd w:id="11"/>
      <w:r w:rsidRPr="000F5D41">
        <w:rPr>
          <w:rFonts w:ascii="Times New Roman" w:eastAsia="Times New Roman" w:hAnsi="Times New Roman" w:cs="Times New Roman"/>
          <w:color w:val="111111"/>
          <w:kern w:val="36"/>
          <w:sz w:val="24"/>
          <w:szCs w:val="24"/>
          <w:lang w:eastAsia="ru-RU"/>
        </w:rPr>
        <w:t>10 ДОЛГОВЕЧНОСТЬ И РЕМОНТОПРИГОДНОСТЬ</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10.1</w:t>
      </w:r>
      <w:r w:rsidRPr="000F5D41">
        <w:rPr>
          <w:rFonts w:ascii="Times New Roman" w:eastAsia="Times New Roman" w:hAnsi="Times New Roman" w:cs="Times New Roman"/>
          <w:color w:val="000000"/>
          <w:sz w:val="24"/>
          <w:szCs w:val="24"/>
          <w:lang w:eastAsia="ru-RU"/>
        </w:rPr>
        <w:t> При соблюдении установленных правил эксплуатируемый дом должен сохранять свои свойства в соответствии с требованиями настоящих норм и правил в течение предполагаемого срока службы, который может устанавливаться в задании на проектирование.</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10.2</w:t>
      </w:r>
      <w:r w:rsidRPr="000F5D41">
        <w:rPr>
          <w:rFonts w:ascii="Times New Roman" w:eastAsia="Times New Roman" w:hAnsi="Times New Roman" w:cs="Times New Roman"/>
          <w:color w:val="000000"/>
          <w:sz w:val="24"/>
          <w:szCs w:val="24"/>
          <w:lang w:eastAsia="ru-RU"/>
        </w:rPr>
        <w:t xml:space="preserve"> Основные неремонтируемые элементы дома, которыми определяется его прочность, устойчивость и срок службы дома в целом, должны сохранять свои свойства в допустимых </w:t>
      </w:r>
      <w:r w:rsidRPr="000F5D41">
        <w:rPr>
          <w:rFonts w:ascii="Times New Roman" w:eastAsia="Times New Roman" w:hAnsi="Times New Roman" w:cs="Times New Roman"/>
          <w:color w:val="000000"/>
          <w:sz w:val="24"/>
          <w:szCs w:val="24"/>
          <w:lang w:eastAsia="ru-RU"/>
        </w:rPr>
        <w:lastRenderedPageBreak/>
        <w:t>пределах с учетом требований ГОСТ 27751 и строительных норм и правил на строительные конструкции из соответствующих материалов.</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10.3</w:t>
      </w:r>
      <w:r w:rsidRPr="000F5D41">
        <w:rPr>
          <w:rFonts w:ascii="Times New Roman" w:eastAsia="Times New Roman" w:hAnsi="Times New Roman" w:cs="Times New Roman"/>
          <w:color w:val="000000"/>
          <w:sz w:val="24"/>
          <w:szCs w:val="24"/>
          <w:lang w:eastAsia="ru-RU"/>
        </w:rPr>
        <w:t> Элементы, детали, оборудование с меньшими сроками службы, чем предполагаемый срок службы дома, должны быть заменяемы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устанавливается технико-экономическими расчетами.</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10.4</w:t>
      </w:r>
      <w:r w:rsidRPr="000F5D41">
        <w:rPr>
          <w:rFonts w:ascii="Times New Roman" w:eastAsia="Times New Roman" w:hAnsi="Times New Roman" w:cs="Times New Roman"/>
          <w:color w:val="000000"/>
          <w:sz w:val="24"/>
          <w:szCs w:val="24"/>
          <w:lang w:eastAsia="ru-RU"/>
        </w:rPr>
        <w:t>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В соответствии с требованиями действующих нормативных документов должны применяться необходимые защитные составы и покрытия.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10.5</w:t>
      </w:r>
      <w:r w:rsidRPr="000F5D41">
        <w:rPr>
          <w:rFonts w:ascii="Times New Roman" w:eastAsia="Times New Roman" w:hAnsi="Times New Roman" w:cs="Times New Roman"/>
          <w:color w:val="000000"/>
          <w:sz w:val="24"/>
          <w:szCs w:val="24"/>
          <w:lang w:eastAsia="ru-RU"/>
        </w:rPr>
        <w:t>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10.6</w:t>
      </w:r>
      <w:r w:rsidRPr="000F5D41">
        <w:rPr>
          <w:rFonts w:ascii="Times New Roman" w:eastAsia="Times New Roman" w:hAnsi="Times New Roman" w:cs="Times New Roman"/>
          <w:color w:val="000000"/>
          <w:sz w:val="24"/>
          <w:szCs w:val="24"/>
          <w:lang w:eastAsia="ru-RU"/>
        </w:rPr>
        <w:t> Должна быть обеспечена возможность доступа к оборудованию, арматуре и приборам инженерных систем дома и их соединениям для осмотра, технического обслуживания, ремонта и замены.</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Оборудование и трубопроводы, на работу которых могут отрицательно повлиять низкие температуры, должны быть защищены от их воздействия.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b/>
          <w:bCs/>
          <w:color w:val="000000"/>
          <w:sz w:val="24"/>
          <w:szCs w:val="24"/>
          <w:lang w:eastAsia="ru-RU"/>
        </w:rPr>
        <w:t>10.7</w:t>
      </w:r>
      <w:r w:rsidRPr="000F5D41">
        <w:rPr>
          <w:rFonts w:ascii="Times New Roman" w:eastAsia="Times New Roman" w:hAnsi="Times New Roman" w:cs="Times New Roman"/>
          <w:color w:val="000000"/>
          <w:sz w:val="24"/>
          <w:szCs w:val="24"/>
          <w:lang w:eastAsia="ru-RU"/>
        </w:rPr>
        <w:t> При строительстве домов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перемещений основания.</w:t>
      </w:r>
    </w:p>
    <w:p w:rsidR="000F5D41" w:rsidRPr="000F5D41" w:rsidRDefault="000F5D41" w:rsidP="000F5D41">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F5D41">
        <w:rPr>
          <w:rFonts w:ascii="Times New Roman" w:eastAsia="Times New Roman" w:hAnsi="Times New Roman" w:cs="Times New Roman"/>
          <w:color w:val="000000"/>
          <w:sz w:val="24"/>
          <w:szCs w:val="24"/>
          <w:lang w:eastAsia="ru-RU"/>
        </w:rPr>
        <w:t>Оборудование и трубопроводы должны быть закреплены на строительных конструкциях дома таким образом, чтобы их работоспособность не нарушалась при возможных перемещениях конструкций.</w:t>
      </w:r>
    </w:p>
    <w:p w:rsidR="00C735D3" w:rsidRDefault="00C735D3">
      <w:bookmarkStart w:id="12" w:name="_GoBack"/>
      <w:bookmarkEnd w:id="12"/>
    </w:p>
    <w:sectPr w:rsidR="00C73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8B"/>
    <w:rsid w:val="000F5D41"/>
    <w:rsid w:val="0079068B"/>
    <w:rsid w:val="00C73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3A2B5-F019-4A56-B196-E91BDAB4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5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D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F5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jhf.xn--p1ai/snip/full/212" TargetMode="External"/><Relationship Id="rId13" Type="http://schemas.openxmlformats.org/officeDocument/2006/relationships/hyperlink" Target="http://xn--h1ajhf.xn--p1ai/snip/full/212" TargetMode="External"/><Relationship Id="rId18" Type="http://schemas.openxmlformats.org/officeDocument/2006/relationships/hyperlink" Target="http://xn--h1ajhf.xn--p1ai/snip/full/212" TargetMode="External"/><Relationship Id="rId3" Type="http://schemas.openxmlformats.org/officeDocument/2006/relationships/webSettings" Target="webSettings.xml"/><Relationship Id="rId21" Type="http://schemas.openxmlformats.org/officeDocument/2006/relationships/hyperlink" Target="http://xn--h1ajhf.xn--p1ai/snip/full/212" TargetMode="External"/><Relationship Id="rId7" Type="http://schemas.openxmlformats.org/officeDocument/2006/relationships/hyperlink" Target="http://xn--h1ajhf.xn--p1ai/snip/full/212" TargetMode="External"/><Relationship Id="rId12" Type="http://schemas.openxmlformats.org/officeDocument/2006/relationships/hyperlink" Target="http://xn--h1ajhf.xn--p1ai/snip/full/212" TargetMode="External"/><Relationship Id="rId17" Type="http://schemas.openxmlformats.org/officeDocument/2006/relationships/hyperlink" Target="http://xn--h1ajhf.xn--p1ai/snip/full/21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xn--h1ajhf.xn--p1ai/snip/full/212" TargetMode="External"/><Relationship Id="rId20"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xn--h1ajhf.xn--p1ai/snip/full/212" TargetMode="External"/><Relationship Id="rId11" Type="http://schemas.openxmlformats.org/officeDocument/2006/relationships/hyperlink" Target="http://xn--h1ajhf.xn--p1ai/snip/full/212" TargetMode="External"/><Relationship Id="rId24" Type="http://schemas.openxmlformats.org/officeDocument/2006/relationships/fontTable" Target="fontTable.xml"/><Relationship Id="rId5" Type="http://schemas.openxmlformats.org/officeDocument/2006/relationships/hyperlink" Target="http://xn--h1ajhf.xn--p1ai/snip/full/212" TargetMode="External"/><Relationship Id="rId15" Type="http://schemas.openxmlformats.org/officeDocument/2006/relationships/hyperlink" Target="http://xn--h1ajhf.xn--p1ai/snip/full/212" TargetMode="External"/><Relationship Id="rId23" Type="http://schemas.openxmlformats.org/officeDocument/2006/relationships/image" Target="media/image2.gif"/><Relationship Id="rId10" Type="http://schemas.openxmlformats.org/officeDocument/2006/relationships/hyperlink" Target="http://xn--h1ajhf.xn--p1ai/snip/full/212" TargetMode="External"/><Relationship Id="rId19" Type="http://schemas.openxmlformats.org/officeDocument/2006/relationships/hyperlink" Target="http://xn--h1ajhf.xn--p1ai/snip/full/212" TargetMode="External"/><Relationship Id="rId4" Type="http://schemas.openxmlformats.org/officeDocument/2006/relationships/hyperlink" Target="http://xn--h1ajhf.xn--p1ai/snip/full/212" TargetMode="External"/><Relationship Id="rId9" Type="http://schemas.openxmlformats.org/officeDocument/2006/relationships/hyperlink" Target="http://xn--h1ajhf.xn--p1ai/snip/full/212" TargetMode="External"/><Relationship Id="rId14" Type="http://schemas.openxmlformats.org/officeDocument/2006/relationships/hyperlink" Target="http://xn--h1ajhf.xn--p1ai/snip/full/212" TargetMode="External"/><Relationship Id="rId22" Type="http://schemas.openxmlformats.org/officeDocument/2006/relationships/hyperlink" Target="http://www.mosexp.ru/stroitelstvo/montazh_oborudova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6117</Words>
  <Characters>34870</Characters>
  <Application>Microsoft Office Word</Application>
  <DocSecurity>0</DocSecurity>
  <Lines>290</Lines>
  <Paragraphs>81</Paragraphs>
  <ScaleCrop>false</ScaleCrop>
  <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иванов</dc:creator>
  <cp:keywords/>
  <dc:description/>
  <cp:lastModifiedBy>максим иванов</cp:lastModifiedBy>
  <cp:revision>2</cp:revision>
  <dcterms:created xsi:type="dcterms:W3CDTF">2019-05-06T07:24:00Z</dcterms:created>
  <dcterms:modified xsi:type="dcterms:W3CDTF">2019-05-06T07:24:00Z</dcterms:modified>
</cp:coreProperties>
</file>